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5"/>
      </w:tblGrid>
      <w:tr w:rsidR="001439B7" w14:paraId="3EB818BF" w14:textId="77777777">
        <w:tblPrEx>
          <w:tblCellMar>
            <w:top w:w="0" w:type="dxa"/>
            <w:bottom w:w="0" w:type="dxa"/>
          </w:tblCellMar>
        </w:tblPrEx>
        <w:tc>
          <w:tcPr>
            <w:tcW w:w="9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874781" w14:textId="77777777" w:rsidR="001439B7" w:rsidRDefault="00000000">
            <w:pPr>
              <w:pStyle w:val="Standard"/>
              <w:shd w:val="clear" w:color="auto" w:fill="B2B2B2"/>
              <w:jc w:val="center"/>
              <w:rPr>
                <w:rFonts w:cs="Times New Roman"/>
                <w:b/>
                <w:bCs/>
                <w:sz w:val="32"/>
                <w:lang w:val="it-IT"/>
              </w:rPr>
            </w:pPr>
            <w:proofErr w:type="gramStart"/>
            <w:r>
              <w:rPr>
                <w:rFonts w:cs="Times New Roman"/>
                <w:b/>
                <w:bCs/>
                <w:sz w:val="32"/>
                <w:lang w:val="it-IT"/>
              </w:rPr>
              <w:t>RELAZIONE  TECNICA</w:t>
            </w:r>
            <w:proofErr w:type="gramEnd"/>
            <w:r>
              <w:rPr>
                <w:rFonts w:cs="Times New Roman"/>
                <w:b/>
                <w:bCs/>
                <w:sz w:val="32"/>
                <w:lang w:val="it-IT"/>
              </w:rPr>
              <w:t xml:space="preserve">  SCIA</w:t>
            </w:r>
          </w:p>
          <w:p w14:paraId="4CCF107B" w14:textId="77777777" w:rsidR="001439B7" w:rsidRDefault="00000000">
            <w:pPr>
              <w:pStyle w:val="Standard"/>
              <w:shd w:val="clear" w:color="auto" w:fill="B2B2B2"/>
              <w:jc w:val="center"/>
              <w:rPr>
                <w:rFonts w:cs="Times New Roman"/>
                <w:sz w:val="20"/>
                <w:szCs w:val="20"/>
                <w:lang w:val="it-IT"/>
              </w:rPr>
            </w:pPr>
            <w:r>
              <w:rPr>
                <w:rFonts w:cs="Times New Roman"/>
                <w:sz w:val="20"/>
                <w:szCs w:val="20"/>
                <w:lang w:val="it-IT"/>
              </w:rPr>
              <w:t>aggiornamento marzo 2026</w:t>
            </w:r>
          </w:p>
        </w:tc>
      </w:tr>
    </w:tbl>
    <w:p w14:paraId="379A3DF7" w14:textId="77777777" w:rsidR="001439B7" w:rsidRDefault="001439B7">
      <w:pPr>
        <w:pStyle w:val="Standard"/>
        <w:jc w:val="center"/>
        <w:rPr>
          <w:rFonts w:cs="Times New Roman"/>
          <w:sz w:val="32"/>
          <w:lang w:val="it-IT"/>
        </w:rPr>
      </w:pPr>
    </w:p>
    <w:p w14:paraId="5A6FC1BE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Il Progettista:</w:t>
      </w:r>
    </w:p>
    <w:p w14:paraId="0C68878B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[progettista_app] [progettista_cognome] [progettista_nome], C.F. [progettista_cf],</w:t>
      </w:r>
    </w:p>
    <w:p w14:paraId="21249A18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nato a [progettista_comune_nato] ([progettista_provincia_nato]) il [progettista_data_nato],</w:t>
      </w:r>
    </w:p>
    <w:p w14:paraId="14383FD9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residente in [progettista_indirizzo_residenza] [progettista_civico_residenza] – [progettista_cap_residenza] [progettista_comune_residenza] ([progettista_provincia_residenza]), P.IVA [progettista_piva]</w:t>
      </w:r>
    </w:p>
    <w:p w14:paraId="4CF612FE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con studio in [progettista_indirizzo] [progettista_civico] - [progettista_cap] [progettista_comune] ([progettista_provincia]),</w:t>
      </w:r>
    </w:p>
    <w:p w14:paraId="174365BB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iscritto al [progettista_albo] di [progettista_albo_prov] n. [progettista_albo_numero], [progettista_telefono] [progettista_cellulare] [progettista_pec] [progettista_email]</w:t>
      </w:r>
    </w:p>
    <w:p w14:paraId="0FA2670A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</w:p>
    <w:p w14:paraId="6457B5A2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quale progettista incaricato dal/la Sig./Sig.ra [fisica_cognome] [fisica_nome] di redigere il</w:t>
      </w:r>
    </w:p>
    <w:p w14:paraId="13E0013D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progetto del quale la presente costituisce parte integrante per opere edilizie in [comune_value]:</w:t>
      </w:r>
    </w:p>
    <w:p w14:paraId="139C3E88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[elenco_civici.civico_via;block=tbs:listitem] [elenco_civici.civico_civico] [elenco_civici.civico_interno] [elenco_civici.civico_note]</w:t>
      </w:r>
    </w:p>
    <w:p w14:paraId="6C1791D0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</w:p>
    <w:p w14:paraId="5F41D16C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Censito al catasto CT: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355"/>
        <w:gridCol w:w="2049"/>
        <w:gridCol w:w="2310"/>
        <w:gridCol w:w="1918"/>
      </w:tblGrid>
      <w:tr w:rsidR="00306AAD" w:rsidRPr="00EC289B" w14:paraId="5134CCFF" w14:textId="77777777" w:rsidTr="00962D81">
        <w:tc>
          <w:tcPr>
            <w:tcW w:w="1525" w:type="pct"/>
            <w:shd w:val="clear" w:color="auto" w:fill="D9D9D9" w:themeFill="background1" w:themeFillShade="D9"/>
          </w:tcPr>
          <w:p w14:paraId="7B0BF59F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SEZIONE</w:t>
            </w:r>
          </w:p>
        </w:tc>
        <w:tc>
          <w:tcPr>
            <w:tcW w:w="1182" w:type="pct"/>
            <w:shd w:val="clear" w:color="auto" w:fill="D9D9D9" w:themeFill="background1" w:themeFillShade="D9"/>
          </w:tcPr>
          <w:p w14:paraId="14DAC95A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FOGLIO</w:t>
            </w:r>
          </w:p>
        </w:tc>
        <w:tc>
          <w:tcPr>
            <w:tcW w:w="1146" w:type="pct"/>
            <w:shd w:val="clear" w:color="auto" w:fill="D9D9D9" w:themeFill="background1" w:themeFillShade="D9"/>
          </w:tcPr>
          <w:p w14:paraId="286B4D73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MAPPALE</w:t>
            </w:r>
          </w:p>
        </w:tc>
        <w:tc>
          <w:tcPr>
            <w:tcW w:w="1147" w:type="pct"/>
            <w:shd w:val="clear" w:color="auto" w:fill="D9D9D9" w:themeFill="background1" w:themeFillShade="D9"/>
          </w:tcPr>
          <w:p w14:paraId="378700C1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NOTE</w:t>
            </w:r>
          </w:p>
        </w:tc>
      </w:tr>
      <w:tr w:rsidR="00306AAD" w:rsidRPr="00EC289B" w14:paraId="50416E88" w14:textId="77777777" w:rsidTr="00962D81">
        <w:tc>
          <w:tcPr>
            <w:tcW w:w="1525" w:type="pct"/>
            <w:shd w:val="clear" w:color="auto" w:fill="D9D9D9" w:themeFill="background1" w:themeFillShade="D9"/>
          </w:tcPr>
          <w:p w14:paraId="71A92727" w14:textId="77777777" w:rsidR="00306AAD" w:rsidRPr="005A2FA2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val="en-GB" w:eastAsia="zh-CN" w:bidi="hi-IN"/>
              </w:rPr>
            </w:pPr>
            <w:r w:rsidRPr="005A2FA2">
              <w:rPr>
                <w:rFonts w:eastAsia="Times New Roman"/>
                <w:sz w:val="22"/>
                <w:szCs w:val="22"/>
                <w:lang w:val="en-GB" w:eastAsia="zh-CN" w:bidi="hi-IN"/>
              </w:rPr>
              <w:t>[</w:t>
            </w:r>
            <w:proofErr w:type="spellStart"/>
            <w:r w:rsidRPr="005A2FA2">
              <w:rPr>
                <w:rFonts w:eastAsia="Times New Roman"/>
                <w:sz w:val="22"/>
                <w:szCs w:val="22"/>
                <w:lang w:val="en-GB" w:eastAsia="zh-CN" w:bidi="hi-IN"/>
              </w:rPr>
              <w:t>elenco_nct.nct_</w:t>
            </w:r>
            <w:proofErr w:type="gramStart"/>
            <w:r w:rsidRPr="005A2FA2">
              <w:rPr>
                <w:rFonts w:eastAsia="Times New Roman"/>
                <w:sz w:val="22"/>
                <w:szCs w:val="22"/>
                <w:lang w:val="en-GB" w:eastAsia="zh-CN" w:bidi="hi-IN"/>
              </w:rPr>
              <w:t>sezione;block</w:t>
            </w:r>
            <w:proofErr w:type="spellEnd"/>
            <w:proofErr w:type="gramEnd"/>
            <w:r w:rsidRPr="005A2FA2">
              <w:rPr>
                <w:rFonts w:eastAsia="Times New Roman"/>
                <w:sz w:val="22"/>
                <w:szCs w:val="22"/>
                <w:lang w:val="en-GB" w:eastAsia="zh-CN" w:bidi="hi-IN"/>
              </w:rPr>
              <w:t>=</w:t>
            </w:r>
            <w:proofErr w:type="spellStart"/>
            <w:proofErr w:type="gramStart"/>
            <w:r w:rsidRPr="005A2FA2">
              <w:rPr>
                <w:rFonts w:eastAsia="Times New Roman"/>
                <w:sz w:val="22"/>
                <w:szCs w:val="22"/>
                <w:lang w:val="en-GB" w:eastAsia="zh-CN" w:bidi="hi-IN"/>
              </w:rPr>
              <w:t>tbs:row</w:t>
            </w:r>
            <w:proofErr w:type="spellEnd"/>
            <w:proofErr w:type="gramEnd"/>
            <w:r w:rsidRPr="005A2FA2">
              <w:rPr>
                <w:rFonts w:eastAsia="Times New Roman"/>
                <w:sz w:val="22"/>
                <w:szCs w:val="22"/>
                <w:lang w:val="en-GB" w:eastAsia="zh-CN" w:bidi="hi-IN"/>
              </w:rPr>
              <w:t>]</w:t>
            </w:r>
          </w:p>
        </w:tc>
        <w:tc>
          <w:tcPr>
            <w:tcW w:w="1182" w:type="pct"/>
            <w:shd w:val="clear" w:color="auto" w:fill="D9D9D9" w:themeFill="background1" w:themeFillShade="D9"/>
          </w:tcPr>
          <w:p w14:paraId="014FFF2E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[elenco_nct.nct_foglio]</w:t>
            </w:r>
          </w:p>
        </w:tc>
        <w:tc>
          <w:tcPr>
            <w:tcW w:w="1146" w:type="pct"/>
            <w:shd w:val="clear" w:color="auto" w:fill="D9D9D9" w:themeFill="background1" w:themeFillShade="D9"/>
          </w:tcPr>
          <w:p w14:paraId="74FD2C7F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[elenco_nct.nct_particella]</w:t>
            </w:r>
          </w:p>
        </w:tc>
        <w:tc>
          <w:tcPr>
            <w:tcW w:w="1147" w:type="pct"/>
            <w:shd w:val="clear" w:color="auto" w:fill="D9D9D9" w:themeFill="background1" w:themeFillShade="D9"/>
          </w:tcPr>
          <w:p w14:paraId="2FA10B76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[elenco_nct.nct_note]</w:t>
            </w:r>
          </w:p>
        </w:tc>
      </w:tr>
    </w:tbl>
    <w:p w14:paraId="793A27E0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</w:p>
    <w:p w14:paraId="4718BFB9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Censito al catasto CU: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579"/>
        <w:gridCol w:w="1869"/>
        <w:gridCol w:w="1678"/>
        <w:gridCol w:w="1753"/>
        <w:gridCol w:w="1753"/>
      </w:tblGrid>
      <w:tr w:rsidR="00306AAD" w:rsidRPr="00EC289B" w14:paraId="19277C2C" w14:textId="77777777" w:rsidTr="00962D81">
        <w:tc>
          <w:tcPr>
            <w:tcW w:w="1339" w:type="pct"/>
            <w:shd w:val="clear" w:color="auto" w:fill="D9D9D9" w:themeFill="background1" w:themeFillShade="D9"/>
          </w:tcPr>
          <w:p w14:paraId="1B800615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SEZIONE</w:t>
            </w:r>
          </w:p>
        </w:tc>
        <w:tc>
          <w:tcPr>
            <w:tcW w:w="970" w:type="pct"/>
            <w:shd w:val="clear" w:color="auto" w:fill="D9D9D9" w:themeFill="background1" w:themeFillShade="D9"/>
          </w:tcPr>
          <w:p w14:paraId="1976205C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FOGLIO</w:t>
            </w:r>
          </w:p>
        </w:tc>
        <w:tc>
          <w:tcPr>
            <w:tcW w:w="871" w:type="pct"/>
            <w:shd w:val="clear" w:color="auto" w:fill="D9D9D9" w:themeFill="background1" w:themeFillShade="D9"/>
          </w:tcPr>
          <w:p w14:paraId="63C41CE5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 xml:space="preserve">MAPPALE </w:t>
            </w:r>
          </w:p>
        </w:tc>
        <w:tc>
          <w:tcPr>
            <w:tcW w:w="910" w:type="pct"/>
            <w:shd w:val="clear" w:color="auto" w:fill="D9D9D9" w:themeFill="background1" w:themeFillShade="D9"/>
          </w:tcPr>
          <w:p w14:paraId="75957539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SUBALTERNO</w:t>
            </w:r>
          </w:p>
        </w:tc>
        <w:tc>
          <w:tcPr>
            <w:tcW w:w="910" w:type="pct"/>
            <w:shd w:val="clear" w:color="auto" w:fill="D9D9D9" w:themeFill="background1" w:themeFillShade="D9"/>
          </w:tcPr>
          <w:p w14:paraId="01BF0B77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NOTE</w:t>
            </w:r>
          </w:p>
        </w:tc>
      </w:tr>
      <w:tr w:rsidR="00306AAD" w:rsidRPr="00EC289B" w14:paraId="6462076A" w14:textId="77777777" w:rsidTr="00962D81">
        <w:tc>
          <w:tcPr>
            <w:tcW w:w="1339" w:type="pct"/>
            <w:shd w:val="clear" w:color="auto" w:fill="D9D9D9" w:themeFill="background1" w:themeFillShade="D9"/>
          </w:tcPr>
          <w:p w14:paraId="1AD35059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[elenco_nceu.nceu_sezione;block=tbs:row]</w:t>
            </w:r>
          </w:p>
        </w:tc>
        <w:tc>
          <w:tcPr>
            <w:tcW w:w="970" w:type="pct"/>
            <w:shd w:val="clear" w:color="auto" w:fill="D9D9D9" w:themeFill="background1" w:themeFillShade="D9"/>
          </w:tcPr>
          <w:p w14:paraId="37BE1ED4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[elenco_nceu.nceu_foglio]</w:t>
            </w:r>
          </w:p>
        </w:tc>
        <w:tc>
          <w:tcPr>
            <w:tcW w:w="871" w:type="pct"/>
            <w:shd w:val="clear" w:color="auto" w:fill="D9D9D9" w:themeFill="background1" w:themeFillShade="D9"/>
          </w:tcPr>
          <w:p w14:paraId="13B18336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[elenco_nceu.nceu_particella]</w:t>
            </w:r>
          </w:p>
        </w:tc>
        <w:tc>
          <w:tcPr>
            <w:tcW w:w="910" w:type="pct"/>
            <w:shd w:val="clear" w:color="auto" w:fill="D9D9D9" w:themeFill="background1" w:themeFillShade="D9"/>
          </w:tcPr>
          <w:p w14:paraId="1C035A14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[elenco_nceu.nceu_subalterno]</w:t>
            </w:r>
          </w:p>
        </w:tc>
        <w:tc>
          <w:tcPr>
            <w:tcW w:w="910" w:type="pct"/>
            <w:shd w:val="clear" w:color="auto" w:fill="D9D9D9" w:themeFill="background1" w:themeFillShade="D9"/>
          </w:tcPr>
          <w:p w14:paraId="47A3723A" w14:textId="77777777" w:rsidR="00306AAD" w:rsidRPr="00EC289B" w:rsidRDefault="00306AAD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[elenco_nceu.nceu_note]</w:t>
            </w:r>
          </w:p>
        </w:tc>
      </w:tr>
    </w:tbl>
    <w:p w14:paraId="1FC36060" w14:textId="77777777" w:rsidR="00306AAD" w:rsidRPr="00EC289B" w:rsidRDefault="00306AAD" w:rsidP="00306AAD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[ubicazione_note]</w:t>
      </w:r>
    </w:p>
    <w:p w14:paraId="455764F3" w14:textId="77777777" w:rsidR="001439B7" w:rsidRDefault="001439B7">
      <w:pPr>
        <w:pStyle w:val="Standard"/>
        <w:jc w:val="both"/>
        <w:rPr>
          <w:rFonts w:cs="Times New Roman"/>
          <w:sz w:val="22"/>
          <w:szCs w:val="22"/>
          <w:lang w:val="it-IT"/>
        </w:rPr>
      </w:pPr>
    </w:p>
    <w:p w14:paraId="238257D1" w14:textId="77777777" w:rsidR="00306AAD" w:rsidRDefault="00306AAD">
      <w:pPr>
        <w:pStyle w:val="Standard"/>
        <w:jc w:val="both"/>
        <w:rPr>
          <w:rFonts w:cs="Times New Roman"/>
          <w:sz w:val="22"/>
          <w:szCs w:val="22"/>
          <w:lang w:val="it-IT"/>
        </w:rPr>
      </w:pPr>
    </w:p>
    <w:tbl>
      <w:tblPr>
        <w:tblW w:w="96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5"/>
      </w:tblGrid>
      <w:tr w:rsidR="001439B7" w14:paraId="6EED7883" w14:textId="77777777">
        <w:tblPrEx>
          <w:tblCellMar>
            <w:top w:w="0" w:type="dxa"/>
            <w:bottom w:w="0" w:type="dxa"/>
          </w:tblCellMar>
        </w:tblPrEx>
        <w:tc>
          <w:tcPr>
            <w:tcW w:w="9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8927F" w14:textId="77777777" w:rsidR="001439B7" w:rsidRDefault="00000000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  <w:lang w:val="it-IT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it-IT"/>
              </w:rPr>
              <w:t>vista anche la documentazione prodotta dal richiedente allegata alla S.C.I.A.</w:t>
            </w:r>
          </w:p>
          <w:p w14:paraId="5DA8F245" w14:textId="77777777" w:rsidR="001439B7" w:rsidRDefault="001439B7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  <w:lang w:val="it-IT"/>
              </w:rPr>
            </w:pPr>
          </w:p>
          <w:p w14:paraId="35631CA1" w14:textId="77777777" w:rsidR="001439B7" w:rsidRDefault="00000000">
            <w:pPr>
              <w:pStyle w:val="Standard"/>
              <w:jc w:val="both"/>
              <w:rPr>
                <w:rFonts w:cs="Times New Roman"/>
                <w:b/>
                <w:bCs/>
                <w:sz w:val="22"/>
                <w:szCs w:val="22"/>
                <w:lang w:val="it-IT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it-IT"/>
              </w:rPr>
              <w:t xml:space="preserve">preso atto di assumere la qualità di persona esercente un servizio di pubblica necessità ai sensi degli articoli 359 e 481 del </w:t>
            </w:r>
            <w:proofErr w:type="gramStart"/>
            <w:r>
              <w:rPr>
                <w:rFonts w:cs="Times New Roman"/>
                <w:b/>
                <w:bCs/>
                <w:sz w:val="22"/>
                <w:szCs w:val="22"/>
                <w:lang w:val="it-IT"/>
              </w:rPr>
              <w:t>Codice Penale</w:t>
            </w:r>
            <w:proofErr w:type="gramEnd"/>
            <w:r>
              <w:rPr>
                <w:rFonts w:cs="Times New Roman"/>
                <w:b/>
                <w:bCs/>
                <w:sz w:val="22"/>
                <w:szCs w:val="22"/>
                <w:lang w:val="it-IT"/>
              </w:rPr>
              <w:t>, consapevole che le dichiarazioni false, la falsità negli atti e l'uso di atti falsi comportano l'applicazione delle sanzioni penali previste dagli artt. 75 e 76 del DPR n. 445/</w:t>
            </w:r>
            <w:proofErr w:type="gramStart"/>
            <w:r>
              <w:rPr>
                <w:rFonts w:cs="Times New Roman"/>
                <w:b/>
                <w:bCs/>
                <w:sz w:val="22"/>
                <w:szCs w:val="22"/>
                <w:lang w:val="it-IT"/>
              </w:rPr>
              <w:t>2000,sotto</w:t>
            </w:r>
            <w:proofErr w:type="gramEnd"/>
            <w:r>
              <w:rPr>
                <w:rFonts w:cs="Times New Roman"/>
                <w:b/>
                <w:bCs/>
                <w:sz w:val="22"/>
                <w:szCs w:val="22"/>
                <w:lang w:val="it-IT"/>
              </w:rPr>
              <w:t xml:space="preserve"> la propria responsabilità,</w:t>
            </w:r>
          </w:p>
          <w:p w14:paraId="364E24FB" w14:textId="77777777" w:rsidR="001439B7" w:rsidRDefault="00000000">
            <w:pPr>
              <w:pStyle w:val="Standard"/>
              <w:jc w:val="center"/>
              <w:rPr>
                <w:rFonts w:cs="Times New Roman"/>
                <w:b/>
                <w:bCs/>
                <w:sz w:val="36"/>
                <w:szCs w:val="36"/>
                <w:lang w:val="it-IT"/>
              </w:rPr>
            </w:pPr>
            <w:r>
              <w:rPr>
                <w:rFonts w:cs="Times New Roman"/>
                <w:b/>
                <w:bCs/>
                <w:sz w:val="36"/>
                <w:szCs w:val="36"/>
                <w:lang w:val="it-IT"/>
              </w:rPr>
              <w:t>DICHIARA</w:t>
            </w:r>
          </w:p>
        </w:tc>
      </w:tr>
    </w:tbl>
    <w:p w14:paraId="273536CC" w14:textId="77777777" w:rsidR="001439B7" w:rsidRDefault="001439B7">
      <w:pPr>
        <w:pStyle w:val="Standard"/>
        <w:jc w:val="both"/>
        <w:rPr>
          <w:rFonts w:eastAsia="Times New Roman" w:cs="Times New Roman"/>
          <w:b/>
          <w:bCs/>
          <w:sz w:val="18"/>
          <w:szCs w:val="18"/>
          <w:lang w:val="it-IT"/>
        </w:rPr>
      </w:pPr>
    </w:p>
    <w:p w14:paraId="3F83F7AB" w14:textId="77777777" w:rsidR="001439B7" w:rsidRDefault="001439B7">
      <w:pPr>
        <w:pStyle w:val="Standard"/>
        <w:jc w:val="both"/>
        <w:rPr>
          <w:rFonts w:eastAsia="Times New Roman" w:cs="Times New Roman"/>
          <w:b/>
          <w:bCs/>
          <w:sz w:val="18"/>
          <w:szCs w:val="18"/>
          <w:lang w:val="it-IT"/>
        </w:rPr>
      </w:pPr>
    </w:p>
    <w:tbl>
      <w:tblPr>
        <w:tblW w:w="964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5"/>
      </w:tblGrid>
      <w:tr w:rsidR="001439B7" w14:paraId="4008D658" w14:textId="77777777">
        <w:tblPrEx>
          <w:tblCellMar>
            <w:top w:w="0" w:type="dxa"/>
            <w:bottom w:w="0" w:type="dxa"/>
          </w:tblCellMar>
        </w:tblPrEx>
        <w:tc>
          <w:tcPr>
            <w:tcW w:w="9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12081" w14:textId="77777777" w:rsidR="001439B7" w:rsidRDefault="00000000">
            <w:pPr>
              <w:pStyle w:val="TableContents"/>
              <w:shd w:val="clear" w:color="auto" w:fill="CCCCCC"/>
              <w:jc w:val="center"/>
            </w:pPr>
            <w:r>
              <w:rPr>
                <w:rFonts w:cs="Times New Roman"/>
                <w:b/>
                <w:bCs/>
              </w:rPr>
              <w:t>Quadro 1 – Regolarità urbanistica e precedenti edilizi</w:t>
            </w:r>
          </w:p>
        </w:tc>
      </w:tr>
    </w:tbl>
    <w:p w14:paraId="2E13D3DF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0"/>
          <w:szCs w:val="20"/>
          <w:lang w:val="it-IT"/>
        </w:rPr>
      </w:pPr>
    </w:p>
    <w:p w14:paraId="49B3ED0D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a)</w:t>
      </w:r>
      <w:r>
        <w:rPr>
          <w:rFonts w:eastAsia="Times New Roman" w:cs="Times New Roman"/>
          <w:i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>che il rilevo dell'immobile/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U.I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e la destinazione d'uso riportate negli elaborati grafici allegati alla SCIA, corrispondono fedelmente allo stato attuale dell'immobile stesso;</w:t>
      </w:r>
    </w:p>
    <w:p w14:paraId="1699D9CD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27454B4A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b) che l’immobile/U.I. è stato oggetto del seguente / dei seguenti titoli edilizi o pratiche edilizie:</w:t>
      </w:r>
    </w:p>
    <w:p w14:paraId="28662A1B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0"/>
          <w:szCs w:val="20"/>
          <w:lang w:val="it-IT"/>
        </w:rPr>
      </w:pPr>
      <w:r>
        <w:rPr>
          <w:rFonts w:eastAsia="Times New Roman" w:cs="Times New Roman"/>
          <w:i/>
          <w:iCs/>
          <w:sz w:val="20"/>
          <w:szCs w:val="20"/>
          <w:lang w:val="it-IT"/>
        </w:rPr>
        <w:t>(compilare le caselle successive)</w:t>
      </w:r>
    </w:p>
    <w:p w14:paraId="726A0793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68B19453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titolo unico (SUAP) n. ____________ del _______________</w:t>
      </w:r>
    </w:p>
    <w:p w14:paraId="7F943327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Permesso di costruire/ licenza edilizia/concessione edilizia n. ___________del _______________</w:t>
      </w:r>
    </w:p>
    <w:p w14:paraId="737B5ACC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Autorizzazione edilizia n._______________ del _______________</w:t>
      </w:r>
    </w:p>
    <w:p w14:paraId="5E573939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Comunicazione edilizia (art. 26 l. n. 47/1985) n._______________ del _______________</w:t>
      </w:r>
    </w:p>
    <w:p w14:paraId="533B15F3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Denuncia di inizio attività n._______________ del _______________</w:t>
      </w:r>
    </w:p>
    <w:p w14:paraId="1CC5E7BE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DIA/SCIA alternativa al permesso di costruire n._______________ del _______________</w:t>
      </w:r>
    </w:p>
    <w:p w14:paraId="6F581D0B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lastRenderedPageBreak/>
        <w:t>□ Segnalazione certificata di inizio attività n. _______________del _______________</w:t>
      </w:r>
    </w:p>
    <w:p w14:paraId="225F119B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Comunicazione edilizia libera n. _______________ del _______________</w:t>
      </w:r>
    </w:p>
    <w:p w14:paraId="34331C49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Titolo edilizio in sanatoria con il pagamento della relativa oblazione ed in particolare:</w:t>
      </w:r>
    </w:p>
    <w:p w14:paraId="27D0E01B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ab/>
        <w:t>□ Condono edilizio n. _________del _______________</w:t>
      </w:r>
    </w:p>
    <w:p w14:paraId="13323F82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ab/>
        <w:t>□ Permesso di costruire in sanatoria di cui agli artt. 36 o 36-bis n. _____________ del ___________</w:t>
      </w:r>
    </w:p>
    <w:p w14:paraId="09BB0D96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SCIA in sanatoria di cui all’art. 36-bis n. _______________ del _______________</w:t>
      </w:r>
    </w:p>
    <w:p w14:paraId="6804DF2C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SCIA in sanatoria per variante in corso d’opera realizzata costituente parziale difformità dal titolo rilasciato prima della data di entrata in vigore della L. 10/1977 n._______________ del ______________</w:t>
      </w:r>
    </w:p>
    <w:p w14:paraId="1DF29738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altro ____________________________________________ n. _________ del _______________</w:t>
      </w:r>
    </w:p>
    <w:p w14:paraId="7E9FF8F6" w14:textId="77777777" w:rsidR="001439B7" w:rsidRDefault="001439B7">
      <w:pPr>
        <w:pStyle w:val="TableContents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5A1EE95B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>oppure</w:t>
      </w:r>
    </w:p>
    <w:p w14:paraId="6EEB28CA" w14:textId="77777777" w:rsidR="001439B7" w:rsidRDefault="001439B7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</w:p>
    <w:p w14:paraId="4E88BA54" w14:textId="77777777" w:rsidR="001439B7" w:rsidRDefault="00000000">
      <w:pPr>
        <w:pStyle w:val="TableContents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i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sz w:val="22"/>
          <w:szCs w:val="22"/>
          <w:lang w:val="it-IT"/>
        </w:rPr>
        <w:t>si tratta di immobile realizzato in un’epoca in cui NON era obbligatorio un titolo abilitativo e pertanto</w:t>
      </w:r>
    </w:p>
    <w:p w14:paraId="6E61068C" w14:textId="77777777" w:rsidR="001439B7" w:rsidRDefault="00000000">
      <w:pPr>
        <w:pStyle w:val="TableContents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si allega: _______________________________________________________________________________</w:t>
      </w:r>
    </w:p>
    <w:p w14:paraId="1B45277E" w14:textId="77777777" w:rsidR="001439B7" w:rsidRDefault="00000000">
      <w:pPr>
        <w:pStyle w:val="TableContents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_______________________________________________________________________________________</w:t>
      </w:r>
    </w:p>
    <w:p w14:paraId="4708BF5A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>oppure</w:t>
      </w:r>
    </w:p>
    <w:p w14:paraId="35A1AA7A" w14:textId="77777777" w:rsidR="001439B7" w:rsidRDefault="001439B7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</w:p>
    <w:p w14:paraId="1615C870" w14:textId="77777777" w:rsidR="001439B7" w:rsidRDefault="00000000">
      <w:pPr>
        <w:pStyle w:val="TableContents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i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sz w:val="22"/>
          <w:szCs w:val="22"/>
          <w:lang w:val="it-IT"/>
        </w:rPr>
        <w:t xml:space="preserve">non sono disponibili la copia o gli estremi del titolo abilitativo, ma sussiste un principio di prova documentale del medesimo titolo abilitativo e </w:t>
      </w:r>
      <w:r>
        <w:rPr>
          <w:rFonts w:eastAsia="Times New Roman" w:cs="Times New Roman"/>
          <w:sz w:val="22"/>
          <w:szCs w:val="22"/>
          <w:u w:val="single"/>
          <w:lang w:val="it-IT"/>
        </w:rPr>
        <w:t>pertanto si allega</w:t>
      </w:r>
      <w:r>
        <w:rPr>
          <w:rFonts w:eastAsia="Times New Roman" w:cs="Times New Roman"/>
          <w:sz w:val="22"/>
          <w:szCs w:val="22"/>
          <w:lang w:val="it-IT"/>
        </w:rPr>
        <w:t>:</w:t>
      </w:r>
    </w:p>
    <w:p w14:paraId="5CB73A6A" w14:textId="77777777" w:rsidR="001439B7" w:rsidRDefault="001439B7">
      <w:pPr>
        <w:pStyle w:val="TableContents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7C48EA84" w14:textId="77777777" w:rsidR="001439B7" w:rsidRDefault="00000000">
      <w:pPr>
        <w:pStyle w:val="TableContents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i/>
          <w:sz w:val="22"/>
          <w:szCs w:val="22"/>
        </w:rPr>
        <w:t xml:space="preserve">□ </w:t>
      </w:r>
      <w:r>
        <w:rPr>
          <w:rFonts w:eastAsia="Times New Roman" w:cs="Times New Roman"/>
          <w:sz w:val="22"/>
          <w:szCs w:val="22"/>
        </w:rPr>
        <w:t>copia accatastamento di primo impianto o si forniscono i relativi estremi n. _______del_________</w:t>
      </w:r>
    </w:p>
    <w:p w14:paraId="1459CD61" w14:textId="77777777" w:rsidR="001439B7" w:rsidRDefault="00000000">
      <w:pPr>
        <w:pStyle w:val="TableContents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i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sz w:val="22"/>
          <w:szCs w:val="22"/>
          <w:lang w:val="it-IT"/>
        </w:rPr>
        <w:t>altri documenti probanti (riprese fotografiche, estratti cartografici, documenti di archivio, ecc.) a norma dell’art.9-bis, comma 1-bis, quarto e quinto periodo, d.P.R. n. 380 del 2001</w:t>
      </w:r>
    </w:p>
    <w:p w14:paraId="5428CCCB" w14:textId="77777777" w:rsidR="001439B7" w:rsidRDefault="001439B7">
      <w:pPr>
        <w:pStyle w:val="TableContents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3C455752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4B33BAE2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b/>
          <w:bCs/>
          <w:sz w:val="22"/>
          <w:szCs w:val="22"/>
          <w:lang w:val="it-IT"/>
        </w:rPr>
        <w:t>inoltre</w:t>
      </w:r>
      <w:proofErr w:type="gram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DICHIARA che lo stato attuale dell’immobile/</w:t>
      </w:r>
      <w:proofErr w:type="gramStart"/>
      <w:r>
        <w:rPr>
          <w:rFonts w:eastAsia="Times New Roman" w:cs="Times New Roman"/>
          <w:b/>
          <w:bCs/>
          <w:sz w:val="22"/>
          <w:szCs w:val="22"/>
          <w:lang w:val="it-IT"/>
        </w:rPr>
        <w:t>U.I</w:t>
      </w:r>
      <w:proofErr w:type="gram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risulta:</w:t>
      </w:r>
    </w:p>
    <w:p w14:paraId="1A953EA1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6A9067C0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b/>
          <w:bCs/>
        </w:rPr>
      </w:pPr>
      <w:r>
        <w:rPr>
          <w:rFonts w:eastAsia="Times New Roman" w:cs="Times New Roman"/>
          <w:b/>
          <w:bCs/>
          <w:i/>
          <w:sz w:val="22"/>
          <w:szCs w:val="22"/>
          <w:lang w:val="it-IT"/>
        </w:rPr>
        <w:t>□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pienamente conforme alla documentazione dello stato legittimo o di fatto legittimato sopra indicata</w:t>
      </w:r>
    </w:p>
    <w:p w14:paraId="40E9129B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>oppure</w:t>
      </w:r>
    </w:p>
    <w:p w14:paraId="487BA6B0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b/>
          <w:bCs/>
        </w:rPr>
      </w:pPr>
      <w:r>
        <w:rPr>
          <w:rFonts w:eastAsia="Times New Roman" w:cs="Times New Roman"/>
          <w:b/>
          <w:bCs/>
          <w:i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in difformità dal titolo edilizio sopra indicato in quanto trattasi </w:t>
      </w:r>
      <w:proofErr w:type="gramStart"/>
      <w:r>
        <w:rPr>
          <w:rFonts w:eastAsia="Times New Roman" w:cs="Times New Roman"/>
          <w:b/>
          <w:bCs/>
          <w:sz w:val="22"/>
          <w:szCs w:val="22"/>
          <w:lang w:val="it-IT"/>
        </w:rPr>
        <w:t>di  SCIA</w:t>
      </w:r>
      <w:proofErr w:type="gram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 in sanatoria ai sensi dell'art. 36 bis del DPR 380/01 e </w:t>
      </w:r>
      <w:proofErr w:type="spellStart"/>
      <w:r>
        <w:rPr>
          <w:rFonts w:eastAsia="Times New Roman" w:cs="Times New Roman"/>
          <w:b/>
          <w:bCs/>
          <w:sz w:val="22"/>
          <w:szCs w:val="22"/>
          <w:lang w:val="it-IT"/>
        </w:rPr>
        <w:t>smi</w:t>
      </w:r>
      <w:proofErr w:type="spellEnd"/>
    </w:p>
    <w:p w14:paraId="4AB69ABC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5A5AEE3E" w14:textId="77777777" w:rsidR="001439B7" w:rsidRDefault="001439B7">
      <w:pPr>
        <w:pStyle w:val="TableContents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i/>
          <w:sz w:val="22"/>
          <w:szCs w:val="22"/>
          <w:lang w:val="it-IT"/>
        </w:rPr>
      </w:pPr>
    </w:p>
    <w:tbl>
      <w:tblPr>
        <w:tblW w:w="96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6"/>
      </w:tblGrid>
      <w:tr w:rsidR="001439B7" w14:paraId="214F1198" w14:textId="77777777">
        <w:tblPrEx>
          <w:tblCellMar>
            <w:top w:w="0" w:type="dxa"/>
            <w:bottom w:w="0" w:type="dxa"/>
          </w:tblCellMar>
        </w:tblPrEx>
        <w:tc>
          <w:tcPr>
            <w:tcW w:w="9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2B975" w14:textId="77777777" w:rsidR="001439B7" w:rsidRDefault="00000000">
            <w:pPr>
              <w:pStyle w:val="TableContents"/>
              <w:shd w:val="clear" w:color="auto" w:fill="CCCCCC"/>
              <w:jc w:val="center"/>
            </w:pPr>
            <w:r>
              <w:rPr>
                <w:rFonts w:cs="Times New Roman"/>
                <w:b/>
                <w:bCs/>
                <w:sz w:val="22"/>
                <w:szCs w:val="22"/>
              </w:rPr>
              <w:t xml:space="preserve">Quadro 2  –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DESCRIZIONE DETTAGLIATA L'INTERVENTO</w:t>
            </w:r>
          </w:p>
          <w:p w14:paraId="65419DC9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(compilazione dettagliata obbligatoria)</w:t>
            </w:r>
          </w:p>
        </w:tc>
      </w:tr>
    </w:tbl>
    <w:p w14:paraId="7162CB6F" w14:textId="77777777" w:rsidR="001439B7" w:rsidRDefault="001439B7">
      <w:pPr>
        <w:pStyle w:val="TableContents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76234BA5" w14:textId="77777777" w:rsidR="001439B7" w:rsidRDefault="00000000">
      <w:pPr>
        <w:pStyle w:val="TableContents"/>
        <w:tabs>
          <w:tab w:val="left" w:pos="0"/>
        </w:tabs>
        <w:snapToGrid w:val="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  <w:lang w:val="it-IT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19EF8E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_______________________________________________________________________________________</w:t>
      </w:r>
    </w:p>
    <w:p w14:paraId="5507E2BE" w14:textId="77777777" w:rsidR="001439B7" w:rsidRDefault="001439B7">
      <w:pPr>
        <w:pStyle w:val="TableContents"/>
        <w:tabs>
          <w:tab w:val="left" w:pos="0"/>
        </w:tabs>
        <w:snapToGrid w:val="0"/>
        <w:jc w:val="both"/>
        <w:rPr>
          <w:b/>
          <w:bCs/>
          <w:i/>
          <w:iCs/>
          <w:sz w:val="22"/>
          <w:szCs w:val="22"/>
          <w:lang w:val="it-IT"/>
        </w:rPr>
      </w:pPr>
    </w:p>
    <w:p w14:paraId="2A9269CB" w14:textId="77777777" w:rsidR="001439B7" w:rsidRDefault="00000000">
      <w:pPr>
        <w:pStyle w:val="Standard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Che le opere previste, con riferimento al comma 1 dell'art. 19 della L. 241/90, sono documentate negli allegati elaborati tecnici previsti dalle specifiche norme di settore nonché necessari per consentire le verifiche di competenza degli uffici comunali.</w:t>
      </w:r>
    </w:p>
    <w:p w14:paraId="4DF15142" w14:textId="77777777" w:rsidR="001439B7" w:rsidRDefault="001439B7">
      <w:pPr>
        <w:pStyle w:val="Standard"/>
        <w:jc w:val="both"/>
        <w:rPr>
          <w:sz w:val="22"/>
          <w:szCs w:val="22"/>
          <w:lang w:val="it-IT"/>
        </w:rPr>
      </w:pPr>
    </w:p>
    <w:tbl>
      <w:tblPr>
        <w:tblW w:w="9645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5"/>
      </w:tblGrid>
      <w:tr w:rsidR="001439B7" w14:paraId="1F042B9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9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739E0" w14:textId="77777777" w:rsidR="001439B7" w:rsidRDefault="00000000">
            <w:pPr>
              <w:pStyle w:val="TableContents"/>
              <w:shd w:val="clear" w:color="auto" w:fill="CCCCCC"/>
              <w:jc w:val="center"/>
            </w:pPr>
            <w:r>
              <w:rPr>
                <w:rFonts w:cs="Times New Roman"/>
                <w:b/>
                <w:bCs/>
              </w:rPr>
              <w:t>Quadro 3 – Destinazioni d'uso del P.U.C. (fascicolo ST1)</w:t>
            </w:r>
          </w:p>
        </w:tc>
      </w:tr>
    </w:tbl>
    <w:p w14:paraId="7E099BFE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51B25270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Che la destinazione d'uso dell'immobile/U.I., con riguardo alle definizioni di cui all'art. 7 del P.U.C. di cui al Fascicolo ST1 – Struttura del Piano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-  Normativa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Generale di Attuazione Norme di settore –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è la seguente:</w:t>
      </w:r>
    </w:p>
    <w:p w14:paraId="41117392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558B7C8F" w14:textId="77777777" w:rsidR="001439B7" w:rsidRDefault="00000000">
      <w:pPr>
        <w:pStyle w:val="Standard"/>
        <w:tabs>
          <w:tab w:val="left" w:pos="226"/>
        </w:tabs>
        <w:snapToGrid w:val="0"/>
        <w:ind w:left="113"/>
        <w:jc w:val="center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 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>DESTINAZIONE ATTUALE:</w:t>
      </w:r>
    </w:p>
    <w:p w14:paraId="63364F97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u w:val="single"/>
          <w:lang w:val="it-IT"/>
        </w:rPr>
        <w:t xml:space="preserve">Residenziale </w:t>
      </w:r>
      <w:r>
        <w:rPr>
          <w:rFonts w:eastAsia="Times New Roman" w:cs="Times New Roman"/>
          <w:sz w:val="22"/>
          <w:szCs w:val="22"/>
          <w:lang w:val="it-IT"/>
        </w:rPr>
        <w:t xml:space="preserve"> </w:t>
      </w:r>
    </w:p>
    <w:p w14:paraId="3598454C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1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residenza</w:t>
      </w:r>
    </w:p>
    <w:p w14:paraId="2DA74E9A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067F2332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di connettivo urbano</w:t>
      </w:r>
    </w:p>
    <w:p w14:paraId="5675DFF2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sz w:val="22"/>
          <w:szCs w:val="22"/>
          <w:lang w:val="it-IT"/>
        </w:rPr>
        <w:t xml:space="preserve">□ 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2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botteghe artigiane o laboratori (ad </w:t>
      </w:r>
      <w:proofErr w:type="spellStart"/>
      <w:r>
        <w:rPr>
          <w:rFonts w:eastAsia="Times New Roman" w:cs="Times New Roman"/>
          <w:i/>
          <w:iCs/>
          <w:sz w:val="22"/>
          <w:szCs w:val="22"/>
          <w:lang w:val="it-IT"/>
        </w:rPr>
        <w:t>es</w:t>
      </w:r>
      <w:proofErr w:type="spell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lavanderie, servizi per l'igiene e l'estetica, parrucchieri ed affini, studi fotografici, artigianato artistico)</w:t>
      </w:r>
    </w:p>
    <w:p w14:paraId="031D3C41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3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pubblici esercizi (ristorazione, intrattenimento sale gioco ecc..) edicole, rivendita di monopoli, farmacie;</w:t>
      </w:r>
    </w:p>
    <w:p w14:paraId="139D4E53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4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funzioni di servizio alle persone e imprese (studi professionali, agenzie di viaggio, istituti di credito, assicurazioni, agenzie immobiliari, finanziarie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ecc...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>)</w:t>
      </w:r>
    </w:p>
    <w:p w14:paraId="14D28F4A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6CCFB8C9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u w:val="single"/>
          <w:lang w:val="it-IT"/>
        </w:rPr>
        <w:t>Distribuzione al dettaglio</w:t>
      </w:r>
    </w:p>
    <w:p w14:paraId="77F0EBFB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5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esercizi commerciali e strutture di vendita</w:t>
      </w:r>
    </w:p>
    <w:p w14:paraId="7099EADA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5BD391F9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direzionali</w:t>
      </w:r>
    </w:p>
    <w:p w14:paraId="5E93E322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6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aggregazione di uffici ed attività direzionali</w:t>
      </w:r>
    </w:p>
    <w:p w14:paraId="6A7D7BD8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6B050E45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ricettive</w:t>
      </w:r>
    </w:p>
    <w:p w14:paraId="3C01501F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7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ricettività alberghiera e all'aria aperta</w:t>
      </w:r>
    </w:p>
    <w:p w14:paraId="196B9433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8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albergo tradizionale</w:t>
      </w:r>
    </w:p>
    <w:p w14:paraId="4F212153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9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struttura ricettiva extra alberghiera</w:t>
      </w:r>
    </w:p>
    <w:p w14:paraId="45083ADA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67C6A4E5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 xml:space="preserve">Attività Produttive, industria </w:t>
      </w:r>
      <w:proofErr w:type="gramStart"/>
      <w:r>
        <w:rPr>
          <w:rFonts w:eastAsia="Times New Roman" w:cs="Times New Roman"/>
          <w:sz w:val="22"/>
          <w:szCs w:val="22"/>
          <w:u w:val="single"/>
          <w:lang w:val="it-IT"/>
        </w:rPr>
        <w:t>artigianato  e</w:t>
      </w:r>
      <w:proofErr w:type="gramEnd"/>
      <w:r>
        <w:rPr>
          <w:rFonts w:eastAsia="Times New Roman" w:cs="Times New Roman"/>
          <w:sz w:val="22"/>
          <w:szCs w:val="22"/>
          <w:u w:val="single"/>
          <w:lang w:val="it-IT"/>
        </w:rPr>
        <w:t xml:space="preserve"> distribuzione all'ingrosso merci</w:t>
      </w:r>
    </w:p>
    <w:p w14:paraId="4AB0CE04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10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>– industrie (compreso laboratori uffici tecnici e amministrativi, spazi espositivi)</w:t>
      </w:r>
    </w:p>
    <w:p w14:paraId="7BDC4DB6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11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artigianato (compreso laboratori uffici tecnici e amministrativi, spazi espositivi)</w:t>
      </w:r>
    </w:p>
    <w:p w14:paraId="4D9E2C4A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12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commercio all'ingrosso</w:t>
      </w:r>
    </w:p>
    <w:p w14:paraId="4815DF62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13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depositi  industriali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ed artigianali e funzionali al commercio</w:t>
      </w:r>
    </w:p>
    <w:p w14:paraId="0A279DE7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14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autoparchi e aree di stazionamento e movimentazione di container</w:t>
      </w:r>
    </w:p>
    <w:p w14:paraId="2CE15E97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15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assistenza alla mobilità veicolare, impianti di distribuzione carburanti</w:t>
      </w:r>
    </w:p>
    <w:p w14:paraId="5CF69F1F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16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assistenza alla mobilità veicolare, quali officine,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gommisti ,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carrozzieri, autotrasportatori e simili</w:t>
      </w:r>
    </w:p>
    <w:p w14:paraId="7C43410C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</w:p>
    <w:p w14:paraId="3B2372EE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Agricole</w:t>
      </w:r>
    </w:p>
    <w:p w14:paraId="59FCDAD1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17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–  residenza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connessa con la conduzione del fondo</w:t>
      </w:r>
    </w:p>
    <w:p w14:paraId="54637345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18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</w:t>
      </w:r>
      <w:r>
        <w:rPr>
          <w:rFonts w:eastAsia="Times New Roman" w:cs="Arial"/>
          <w:i/>
          <w:iCs/>
          <w:sz w:val="22"/>
          <w:szCs w:val="22"/>
          <w:lang w:val="it-IT"/>
        </w:rPr>
        <w:t>strutture per il ricovero delle attrezzature e per l'immagazzinamento e la prima trasformazione dei prodotti agricoli tratti dai fondi limitrofi</w:t>
      </w:r>
    </w:p>
    <w:p w14:paraId="0649F4C3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19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</w:t>
      </w:r>
      <w:r>
        <w:rPr>
          <w:rFonts w:eastAsia="Times New Roman" w:cs="Arial"/>
          <w:i/>
          <w:iCs/>
          <w:sz w:val="22"/>
          <w:szCs w:val="22"/>
          <w:lang w:val="it-IT"/>
        </w:rPr>
        <w:t>stalle, locali per l'allevamento o il ricovero di animali</w:t>
      </w:r>
    </w:p>
    <w:p w14:paraId="5E3F9662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20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</w:t>
      </w:r>
      <w:r>
        <w:rPr>
          <w:rFonts w:eastAsia="Times New Roman" w:cs="Arial"/>
          <w:i/>
          <w:iCs/>
          <w:sz w:val="22"/>
          <w:szCs w:val="22"/>
          <w:lang w:val="it-IT"/>
        </w:rPr>
        <w:t xml:space="preserve">commercio al minuto di prodotti agricoli locali, con </w:t>
      </w:r>
      <w:proofErr w:type="spellStart"/>
      <w:r>
        <w:rPr>
          <w:rFonts w:eastAsia="Times New Roman" w:cs="Arial"/>
          <w:i/>
          <w:iCs/>
          <w:sz w:val="22"/>
          <w:szCs w:val="22"/>
          <w:lang w:val="it-IT"/>
        </w:rPr>
        <w:t>S.n.v</w:t>
      </w:r>
      <w:proofErr w:type="spellEnd"/>
      <w:r>
        <w:rPr>
          <w:rFonts w:eastAsia="Times New Roman" w:cs="Arial"/>
          <w:i/>
          <w:iCs/>
          <w:sz w:val="22"/>
          <w:szCs w:val="22"/>
          <w:lang w:val="it-IT"/>
        </w:rPr>
        <w:t>. non superiore a 100 mq</w:t>
      </w:r>
    </w:p>
    <w:p w14:paraId="48791A9F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lastRenderedPageBreak/>
        <w:t>□  21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Agriturismo</w:t>
      </w:r>
    </w:p>
    <w:p w14:paraId="68FF2A9D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22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Serre</w:t>
      </w:r>
    </w:p>
    <w:p w14:paraId="2012B59C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</w:p>
    <w:p w14:paraId="08CDDCB8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estrattive – ciclo rifiuti</w:t>
      </w:r>
    </w:p>
    <w:p w14:paraId="5C99376A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23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cave ed attività estrattive</w:t>
      </w:r>
    </w:p>
    <w:p w14:paraId="7CEFBCAA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24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</w:t>
      </w:r>
      <w:r>
        <w:rPr>
          <w:rFonts w:eastAsia="Times New Roman" w:cs="Arial"/>
          <w:i/>
          <w:iCs/>
          <w:sz w:val="22"/>
          <w:szCs w:val="22"/>
          <w:lang w:val="it-IT"/>
        </w:rPr>
        <w:t xml:space="preserve">impianti di trattamento inerenti </w:t>
      </w:r>
      <w:proofErr w:type="gramStart"/>
      <w:r>
        <w:rPr>
          <w:rFonts w:eastAsia="Times New Roman" w:cs="Arial"/>
          <w:i/>
          <w:iCs/>
          <w:sz w:val="22"/>
          <w:szCs w:val="22"/>
          <w:lang w:val="it-IT"/>
        </w:rPr>
        <w:t>il</w:t>
      </w:r>
      <w:proofErr w:type="gramEnd"/>
      <w:r>
        <w:rPr>
          <w:rFonts w:eastAsia="Times New Roman" w:cs="Arial"/>
          <w:i/>
          <w:iCs/>
          <w:sz w:val="22"/>
          <w:szCs w:val="22"/>
          <w:lang w:val="it-IT"/>
        </w:rPr>
        <w:t xml:space="preserve"> ciclo rifiuti, ivi comprese le discariche per rifiuti inerti</w:t>
      </w:r>
    </w:p>
    <w:p w14:paraId="1425B9D3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</w:p>
    <w:p w14:paraId="06569512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Urbanizzazione</w:t>
      </w:r>
    </w:p>
    <w:p w14:paraId="42A1769B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25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urbanizzazione primaria</w:t>
      </w:r>
    </w:p>
    <w:p w14:paraId="474FF272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26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urbanizzazione secondaria</w:t>
      </w:r>
    </w:p>
    <w:p w14:paraId="6114ECF5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27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edifici, manufatti ed aree pubbliche</w:t>
      </w:r>
    </w:p>
    <w:p w14:paraId="7AD36245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1A6DE728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private di valenza generale</w:t>
      </w:r>
    </w:p>
    <w:p w14:paraId="0549A733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28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centri sociali, culturali e religiosi</w:t>
      </w:r>
    </w:p>
    <w:p w14:paraId="75A015CF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29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istruzione privata</w:t>
      </w:r>
    </w:p>
    <w:p w14:paraId="19718E94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30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teatri, cinema e sale di spettacolo</w:t>
      </w:r>
    </w:p>
    <w:p w14:paraId="3477784B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31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strutture sportive o ricreative private</w:t>
      </w:r>
    </w:p>
    <w:p w14:paraId="664E9562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32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–  attività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sanitarie e assistenziali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private  (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cliniche private, case di riposo)</w:t>
      </w:r>
    </w:p>
    <w:p w14:paraId="6FC5BD05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0FF162A7" w14:textId="77777777" w:rsidR="001439B7" w:rsidRDefault="00000000">
      <w:pPr>
        <w:pStyle w:val="Standard"/>
        <w:tabs>
          <w:tab w:val="left" w:pos="226"/>
        </w:tabs>
        <w:snapToGrid w:val="0"/>
        <w:ind w:left="113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DICHIARO</w:t>
      </w:r>
    </w:p>
    <w:p w14:paraId="3A6261A2" w14:textId="77777777" w:rsidR="001439B7" w:rsidRDefault="00000000">
      <w:pPr>
        <w:pStyle w:val="Standard"/>
        <w:tabs>
          <w:tab w:val="left" w:pos="226"/>
        </w:tabs>
        <w:snapToGrid w:val="0"/>
        <w:ind w:left="113"/>
        <w:jc w:val="center"/>
        <w:rPr>
          <w:sz w:val="22"/>
          <w:szCs w:val="22"/>
        </w:rPr>
      </w:pPr>
      <w:r>
        <w:rPr>
          <w:sz w:val="22"/>
          <w:szCs w:val="22"/>
        </w:rPr>
        <w:t>(compilare obbligatoriamente il caso in cui ricade)</w:t>
      </w:r>
    </w:p>
    <w:p w14:paraId="6B4849D5" w14:textId="77777777" w:rsidR="001439B7" w:rsidRDefault="001439B7">
      <w:pPr>
        <w:pStyle w:val="Standard"/>
        <w:tabs>
          <w:tab w:val="left" w:pos="226"/>
        </w:tabs>
        <w:snapToGrid w:val="0"/>
        <w:ind w:left="113"/>
        <w:jc w:val="center"/>
        <w:rPr>
          <w:b/>
          <w:bCs/>
          <w:sz w:val="22"/>
          <w:szCs w:val="22"/>
        </w:rPr>
      </w:pPr>
    </w:p>
    <w:p w14:paraId="4F45633E" w14:textId="77777777" w:rsidR="001439B7" w:rsidRDefault="00000000">
      <w:pPr>
        <w:pStyle w:val="Standard"/>
        <w:snapToGrid w:val="0"/>
        <w:jc w:val="both"/>
      </w:pPr>
      <w:r>
        <w:rPr>
          <w:rFonts w:eastAsia="Times New Roman" w:cs="Times New Roman"/>
          <w:sz w:val="22"/>
          <w:szCs w:val="22"/>
        </w:rPr>
        <w:t xml:space="preserve">a) □ le opere previste </w:t>
      </w:r>
      <w:r>
        <w:rPr>
          <w:rFonts w:eastAsia="Times New Roman" w:cs="Times New Roman"/>
          <w:b/>
          <w:bCs/>
          <w:sz w:val="22"/>
          <w:szCs w:val="22"/>
          <w:u w:val="single"/>
        </w:rPr>
        <w:t>non comportano cambio d'uso</w:t>
      </w:r>
      <w:r>
        <w:rPr>
          <w:rFonts w:eastAsia="Times New Roman" w:cs="Times New Roman"/>
          <w:b/>
          <w:bCs/>
          <w:sz w:val="22"/>
          <w:szCs w:val="22"/>
        </w:rPr>
        <w:t xml:space="preserve"> </w:t>
      </w:r>
      <w:r>
        <w:rPr>
          <w:rFonts w:eastAsia="Times New Roman" w:cs="Times New Roman"/>
          <w:i/>
          <w:iCs/>
          <w:sz w:val="18"/>
          <w:szCs w:val="18"/>
          <w:lang w:val="it-IT"/>
        </w:rPr>
        <w:t>(nel caso, non compilare la successiva parte del Quadro 3)</w:t>
      </w:r>
    </w:p>
    <w:p w14:paraId="33FD2CE6" w14:textId="77777777" w:rsidR="001439B7" w:rsidRDefault="001439B7">
      <w:pPr>
        <w:pStyle w:val="Standard"/>
        <w:snapToGrid w:val="0"/>
        <w:jc w:val="both"/>
        <w:rPr>
          <w:rFonts w:eastAsia="Times New Roman" w:cs="Times New Roman"/>
          <w:i/>
          <w:iCs/>
          <w:sz w:val="18"/>
          <w:szCs w:val="18"/>
          <w:lang w:val="it-IT"/>
        </w:rPr>
      </w:pPr>
    </w:p>
    <w:p w14:paraId="12B03233" w14:textId="77777777" w:rsidR="001439B7" w:rsidRDefault="00000000">
      <w:pPr>
        <w:pStyle w:val="Standard"/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0C827C50" w14:textId="77777777" w:rsidR="001439B7" w:rsidRDefault="001439B7">
      <w:pPr>
        <w:pStyle w:val="Standard"/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04E7BBDE" w14:textId="77777777" w:rsidR="001439B7" w:rsidRDefault="00000000">
      <w:pPr>
        <w:pStyle w:val="Standard"/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b) □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 xml:space="preserve">le opere previste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>comportano cambio d'uso funzionale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>(art.13 della LR 16/08)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>senza esecuzione di opere</w:t>
      </w:r>
    </w:p>
    <w:p w14:paraId="491EECF8" w14:textId="77777777" w:rsidR="001439B7" w:rsidRDefault="00000000">
      <w:pPr>
        <w:pStyle w:val="Standard"/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b1) □ le opere previste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>comportano il cambio d'uso con contestuale all'esecuzione di opere edilizie in una zona omogenea DIVERSA dalla zona “A”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>di cui alla classificazione del DM 1444/68</w:t>
      </w:r>
    </w:p>
    <w:p w14:paraId="4275BE36" w14:textId="77777777" w:rsidR="001439B7" w:rsidRDefault="00000000">
      <w:pPr>
        <w:pStyle w:val="Standard"/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b2) □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 xml:space="preserve">le opere previste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 xml:space="preserve">comportano il cambio d'uso non rilevante </w:t>
      </w:r>
      <w:r>
        <w:rPr>
          <w:rFonts w:eastAsia="Times New Roman" w:cs="Times New Roman"/>
          <w:sz w:val="22"/>
          <w:szCs w:val="22"/>
          <w:lang w:val="it-IT"/>
        </w:rPr>
        <w:t>ovvero SENZA passaggio a diversa categoria funzionale (art.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13  della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LR 16/08)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>con contestuale esecuzione di opere edilizie in una zona omogenea “A”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>di cui alla classificazione del DM 1444/68</w:t>
      </w:r>
    </w:p>
    <w:p w14:paraId="3A0EE879" w14:textId="77777777" w:rsidR="001439B7" w:rsidRDefault="001439B7">
      <w:pPr>
        <w:pStyle w:val="Standard"/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68F92F0A" w14:textId="77777777" w:rsidR="001439B7" w:rsidRDefault="001439B7">
      <w:pPr>
        <w:pStyle w:val="Standard"/>
        <w:tabs>
          <w:tab w:val="left" w:pos="226"/>
        </w:tabs>
        <w:snapToGrid w:val="0"/>
        <w:ind w:left="113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3A8E7E9B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sz w:val="22"/>
          <w:szCs w:val="22"/>
          <w:u w:val="single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 xml:space="preserve">DESTINAZIONE IN </w:t>
      </w:r>
      <w:proofErr w:type="gramStart"/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>PROGETTO :</w:t>
      </w:r>
      <w:proofErr w:type="gramEnd"/>
    </w:p>
    <w:p w14:paraId="079BD056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(da compilarsi solo in caso di risposta 2) o 3) alle righe precedenti)</w:t>
      </w:r>
    </w:p>
    <w:p w14:paraId="7F94266A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u w:val="single"/>
          <w:lang w:val="it-IT"/>
        </w:rPr>
        <w:t xml:space="preserve">Residenziale </w:t>
      </w:r>
      <w:r>
        <w:rPr>
          <w:rFonts w:eastAsia="Times New Roman" w:cs="Times New Roman"/>
          <w:sz w:val="22"/>
          <w:szCs w:val="22"/>
          <w:lang w:val="it-IT"/>
        </w:rPr>
        <w:t xml:space="preserve"> </w:t>
      </w:r>
    </w:p>
    <w:p w14:paraId="7192B308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1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residenza</w:t>
      </w:r>
    </w:p>
    <w:p w14:paraId="23EB23EF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0ECE3C34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di connettivo urbano</w:t>
      </w:r>
    </w:p>
    <w:p w14:paraId="18E84918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2 – botteghe artigiane o laboratori (ad </w:t>
      </w:r>
      <w:proofErr w:type="spellStart"/>
      <w:r>
        <w:rPr>
          <w:rFonts w:eastAsia="Times New Roman" w:cs="Times New Roman"/>
          <w:i/>
          <w:iCs/>
          <w:sz w:val="22"/>
          <w:szCs w:val="22"/>
          <w:lang w:val="it-IT"/>
        </w:rPr>
        <w:t>es</w:t>
      </w:r>
      <w:proofErr w:type="spell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lavanderie, servizi per l'igiene e l'estetica, parrucchieri ed affini, studi fotografici, artigianato artistico)</w:t>
      </w:r>
    </w:p>
    <w:p w14:paraId="2248EC05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3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pubblici esercizi (ristorazione, intrattenimento sale gioco ecc..) edicole, rivendita di monopoli, farmacie;</w:t>
      </w:r>
    </w:p>
    <w:p w14:paraId="62934E89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4 – funzioni di servizio alle persone e imprese (studi professionali, agenzie di viaggio, istituti di credito, assicurazioni, agenzie immobiliari, finanziarie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ecc...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>)</w:t>
      </w:r>
    </w:p>
    <w:p w14:paraId="4838CBFD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45F68A2B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u w:val="single"/>
          <w:lang w:val="it-IT"/>
        </w:rPr>
        <w:t>Distribuzione al dettaglio</w:t>
      </w:r>
    </w:p>
    <w:p w14:paraId="1E1F649F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5 – esercizi commerciali e strutture di vendita</w:t>
      </w:r>
    </w:p>
    <w:p w14:paraId="3563E8CD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54E6CD6C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direzionali</w:t>
      </w:r>
    </w:p>
    <w:p w14:paraId="356396FB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6 – aggregazione di uffici ed attività direzionali</w:t>
      </w:r>
    </w:p>
    <w:p w14:paraId="48A3E07E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51E81C49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ricettive</w:t>
      </w:r>
    </w:p>
    <w:p w14:paraId="5092068B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7 – ricettività alberghiera e all'aria aperta</w:t>
      </w:r>
    </w:p>
    <w:p w14:paraId="0D11DD2A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8 – albergo tradizionale</w:t>
      </w:r>
    </w:p>
    <w:p w14:paraId="015E3F7F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lastRenderedPageBreak/>
        <w:t>□ 9 – struttura ricettiva extra alberghiera</w:t>
      </w:r>
    </w:p>
    <w:p w14:paraId="17B69733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52D32B83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 xml:space="preserve">Attività Produttive, industria </w:t>
      </w:r>
      <w:proofErr w:type="gramStart"/>
      <w:r>
        <w:rPr>
          <w:rFonts w:eastAsia="Times New Roman" w:cs="Times New Roman"/>
          <w:sz w:val="22"/>
          <w:szCs w:val="22"/>
          <w:u w:val="single"/>
          <w:lang w:val="it-IT"/>
        </w:rPr>
        <w:t>artigianato  e</w:t>
      </w:r>
      <w:proofErr w:type="gramEnd"/>
      <w:r>
        <w:rPr>
          <w:rFonts w:eastAsia="Times New Roman" w:cs="Times New Roman"/>
          <w:sz w:val="22"/>
          <w:szCs w:val="22"/>
          <w:u w:val="single"/>
          <w:lang w:val="it-IT"/>
        </w:rPr>
        <w:t xml:space="preserve"> distribuzione all'ingrosso merci</w:t>
      </w:r>
    </w:p>
    <w:p w14:paraId="0A391779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10– industrie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( compreso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laboratori uffici tecnici e amministrativi, spazi espositivi)</w:t>
      </w:r>
    </w:p>
    <w:p w14:paraId="4B4634B4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11 – artigianato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( compreso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laboratori uffici tecnici e amministrativi, spazi espositivi)</w:t>
      </w:r>
    </w:p>
    <w:p w14:paraId="5F60BC9F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12 – commercio all'ingrosso</w:t>
      </w:r>
    </w:p>
    <w:p w14:paraId="1D311ACC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13 –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depositi  industriali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ed artigianali e funzionali al commercio</w:t>
      </w:r>
    </w:p>
    <w:p w14:paraId="7FDDC152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14 – autoparchi e aree di stazionamento e movimentazione di container</w:t>
      </w:r>
    </w:p>
    <w:p w14:paraId="794E7659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15 – assistenza alla mobilità veicolare, impianti di distribuzione carburanti</w:t>
      </w:r>
    </w:p>
    <w:p w14:paraId="521F356F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16 – assistenza alla mobilità veicolare, quali officine,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gommisti ,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carrozzieri, autotrasportatori e simili</w:t>
      </w:r>
    </w:p>
    <w:p w14:paraId="1251BBF8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</w:p>
    <w:p w14:paraId="64A4C7FF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Agricole</w:t>
      </w:r>
    </w:p>
    <w:p w14:paraId="2099769A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17  –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 residenza connessa con la conduzione del fondo</w:t>
      </w:r>
    </w:p>
    <w:p w14:paraId="3A67BA2D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18 – </w:t>
      </w:r>
      <w:r>
        <w:rPr>
          <w:rFonts w:eastAsia="Times New Roman" w:cs="Arial"/>
          <w:i/>
          <w:iCs/>
          <w:sz w:val="22"/>
          <w:szCs w:val="22"/>
          <w:lang w:val="it-IT"/>
        </w:rPr>
        <w:t>strutture per il ricovero delle attrezzature e per l'immagazzinamento e la prima trasformazione dei prodotti agricoli tratti dai fondi limitrofi</w:t>
      </w:r>
    </w:p>
    <w:p w14:paraId="385E2E15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19 –</w:t>
      </w:r>
      <w:r>
        <w:rPr>
          <w:rFonts w:eastAsia="Times New Roman" w:cs="Arial"/>
          <w:i/>
          <w:iCs/>
          <w:sz w:val="22"/>
          <w:szCs w:val="22"/>
          <w:lang w:val="it-IT"/>
        </w:rPr>
        <w:t>stalle, locali per l'allevamento o il ricovero di animali</w:t>
      </w:r>
    </w:p>
    <w:p w14:paraId="101ABE63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20 – </w:t>
      </w:r>
      <w:r>
        <w:rPr>
          <w:rFonts w:eastAsia="Times New Roman" w:cs="Arial"/>
          <w:i/>
          <w:iCs/>
          <w:sz w:val="22"/>
          <w:szCs w:val="22"/>
          <w:lang w:val="it-IT"/>
        </w:rPr>
        <w:t>commercio al minuto di prodotti agricoli locali, con Superficie netta di vendita (</w:t>
      </w:r>
      <w:proofErr w:type="spellStart"/>
      <w:r>
        <w:rPr>
          <w:rFonts w:eastAsia="Times New Roman" w:cs="Arial"/>
          <w:i/>
          <w:iCs/>
          <w:sz w:val="22"/>
          <w:szCs w:val="22"/>
          <w:lang w:val="it-IT"/>
        </w:rPr>
        <w:t>S.n.v</w:t>
      </w:r>
      <w:proofErr w:type="spellEnd"/>
      <w:r>
        <w:rPr>
          <w:rFonts w:eastAsia="Times New Roman" w:cs="Arial"/>
          <w:i/>
          <w:iCs/>
          <w:sz w:val="22"/>
          <w:szCs w:val="22"/>
          <w:lang w:val="it-IT"/>
        </w:rPr>
        <w:t>) non superiore a 100 mq</w:t>
      </w:r>
    </w:p>
    <w:p w14:paraId="6D069EE0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21 – Agriturismo</w:t>
      </w:r>
    </w:p>
    <w:p w14:paraId="3209D915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22 – Serre</w:t>
      </w:r>
    </w:p>
    <w:p w14:paraId="3ED9CF13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</w:p>
    <w:p w14:paraId="44E9DA94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estrattive – ciclo rifiuti</w:t>
      </w:r>
    </w:p>
    <w:p w14:paraId="5A732EF7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23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cave ed attività estrattive</w:t>
      </w:r>
    </w:p>
    <w:p w14:paraId="0FDD9359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24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</w:t>
      </w:r>
      <w:r>
        <w:rPr>
          <w:rFonts w:eastAsia="Times New Roman" w:cs="Arial"/>
          <w:i/>
          <w:iCs/>
          <w:sz w:val="22"/>
          <w:szCs w:val="22"/>
          <w:lang w:val="it-IT"/>
        </w:rPr>
        <w:t xml:space="preserve">impianti di trattamento inerenti </w:t>
      </w:r>
      <w:proofErr w:type="gramStart"/>
      <w:r>
        <w:rPr>
          <w:rFonts w:eastAsia="Times New Roman" w:cs="Arial"/>
          <w:i/>
          <w:iCs/>
          <w:sz w:val="22"/>
          <w:szCs w:val="22"/>
          <w:lang w:val="it-IT"/>
        </w:rPr>
        <w:t>il</w:t>
      </w:r>
      <w:proofErr w:type="gramEnd"/>
      <w:r>
        <w:rPr>
          <w:rFonts w:eastAsia="Times New Roman" w:cs="Arial"/>
          <w:i/>
          <w:iCs/>
          <w:sz w:val="22"/>
          <w:szCs w:val="22"/>
          <w:lang w:val="it-IT"/>
        </w:rPr>
        <w:t xml:space="preserve"> ciclo rifiuti, ivi comprese le discariche per rifiuti inerti</w:t>
      </w:r>
    </w:p>
    <w:p w14:paraId="426A7A19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</w:p>
    <w:p w14:paraId="09DAF6D7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Urbanizzazione</w:t>
      </w:r>
    </w:p>
    <w:p w14:paraId="303C3CD8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25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urbanizzazione primaria</w:t>
      </w:r>
    </w:p>
    <w:p w14:paraId="11F700CA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26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urbanizzazione secondaria</w:t>
      </w:r>
    </w:p>
    <w:p w14:paraId="4BE60273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27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edifici, manufatti ed aree pubbliche</w:t>
      </w:r>
    </w:p>
    <w:p w14:paraId="51F8D10A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Arial"/>
          <w:i/>
          <w:iCs/>
          <w:sz w:val="22"/>
          <w:szCs w:val="22"/>
          <w:lang w:val="it-IT"/>
        </w:rPr>
      </w:pPr>
    </w:p>
    <w:p w14:paraId="51784F9D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private di valenza generale</w:t>
      </w:r>
    </w:p>
    <w:p w14:paraId="0F9311DB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28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centri sociali, culturali e religiosi</w:t>
      </w:r>
    </w:p>
    <w:p w14:paraId="1820AD8B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29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istruzione privata</w:t>
      </w:r>
    </w:p>
    <w:p w14:paraId="38AE5CB4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30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teatri, cinema e sale di spettacolo</w:t>
      </w:r>
    </w:p>
    <w:p w14:paraId="14272981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31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strutture sportive o ricreative private</w:t>
      </w:r>
    </w:p>
    <w:p w14:paraId="3D6FF19C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32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–  attività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sanitarie e assistenziali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private  (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>cliniche private, case di riposo)</w:t>
      </w:r>
    </w:p>
    <w:p w14:paraId="0A94CCE9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</w:p>
    <w:p w14:paraId="0985B4F4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</w:p>
    <w:p w14:paraId="697BB1DB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Il cambio d'uso in progetto</w:t>
      </w: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è</w:t>
      </w: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attuabile</w:t>
      </w:r>
      <w:r>
        <w:rPr>
          <w:rFonts w:eastAsia="Times New Roman" w:cs="Times New Roman"/>
          <w:sz w:val="22"/>
          <w:szCs w:val="22"/>
          <w:lang w:val="it-IT"/>
        </w:rPr>
        <w:t xml:space="preserve"> in quanto la funzione/attività prevista è ammessa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per  l'ambito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</w:t>
      </w:r>
      <w:proofErr w:type="spellStart"/>
      <w:r>
        <w:rPr>
          <w:rFonts w:eastAsia="Times New Roman" w:cs="Times New Roman"/>
          <w:sz w:val="22"/>
          <w:szCs w:val="22"/>
          <w:lang w:val="it-IT"/>
        </w:rPr>
        <w:t>R_______Sub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ambito _______ delle tabelle di cui al Fascicolo ST2 delle Norme di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Attuazioni  del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P.U.C. - Struttura del Piano Ambiti e distretti – norme di conformità – regole di congruenza - in cui l'immobile/UI ricade</w:t>
      </w:r>
    </w:p>
    <w:p w14:paraId="496307C2" w14:textId="77777777" w:rsidR="001439B7" w:rsidRDefault="001439B7">
      <w:pPr>
        <w:pStyle w:val="Standard"/>
        <w:tabs>
          <w:tab w:val="left" w:pos="0"/>
        </w:tabs>
        <w:snapToGrid w:val="0"/>
        <w:jc w:val="center"/>
      </w:pPr>
    </w:p>
    <w:p w14:paraId="772D7836" w14:textId="77777777" w:rsidR="001439B7" w:rsidRDefault="001439B7">
      <w:pPr>
        <w:pStyle w:val="Standard"/>
        <w:tabs>
          <w:tab w:val="left" w:pos="0"/>
        </w:tabs>
        <w:snapToGrid w:val="0"/>
        <w:jc w:val="both"/>
      </w:pPr>
    </w:p>
    <w:tbl>
      <w:tblPr>
        <w:tblW w:w="96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5"/>
      </w:tblGrid>
      <w:tr w:rsidR="001439B7" w14:paraId="4DCC00D5" w14:textId="77777777">
        <w:tblPrEx>
          <w:tblCellMar>
            <w:top w:w="0" w:type="dxa"/>
            <w:bottom w:w="0" w:type="dxa"/>
          </w:tblCellMar>
        </w:tblPrEx>
        <w:tc>
          <w:tcPr>
            <w:tcW w:w="9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9AE8C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Quadro 4 – Piano Urbanistico Comunale – P.U.C.</w:t>
            </w:r>
          </w:p>
          <w:p w14:paraId="3F59FF4F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 xml:space="preserve"> ST1 Struttura del Piano - Normativa Generale di Attuazione  - norme di settore</w:t>
            </w:r>
          </w:p>
          <w:p w14:paraId="7AA45A5A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ST2 Struttura del Piano - Ambiti e Distretti- norme di conformità - regole di congruenza</w:t>
            </w:r>
          </w:p>
          <w:p w14:paraId="0E2B3B0A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ST3 Struttura del Piano – Ambiti del territorio extraurbano - norme di conformità</w:t>
            </w:r>
          </w:p>
          <w:p w14:paraId="2B84AA5A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ST4 Struttura del Piano - Interventi sul Patrimonio Costruito - norme di conformità</w:t>
            </w:r>
          </w:p>
          <w:p w14:paraId="1B880F9F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ST5   Struttura del Piano - Interventi sul Patrimonio Costruito - norme di conformità</w:t>
            </w:r>
          </w:p>
        </w:tc>
      </w:tr>
    </w:tbl>
    <w:p w14:paraId="2648BC74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4F727625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>ST1</w:t>
      </w:r>
    </w:p>
    <w:p w14:paraId="752B58A2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spellStart"/>
      <w:r>
        <w:rPr>
          <w:rFonts w:eastAsia="Times New Roman" w:cs="Times New Roman"/>
          <w:sz w:val="22"/>
          <w:szCs w:val="22"/>
          <w:lang w:val="it-IT"/>
        </w:rPr>
        <w:t>X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l'intervento è conforme alle norme di cui al fascicolo ST1 del P.U.C.</w:t>
      </w:r>
    </w:p>
    <w:p w14:paraId="1AF42DF9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24946B52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>ST2</w:t>
      </w:r>
    </w:p>
    <w:p w14:paraId="6CE5F5AA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spellStart"/>
      <w:r>
        <w:rPr>
          <w:rFonts w:eastAsia="Times New Roman" w:cs="Times New Roman"/>
          <w:sz w:val="22"/>
          <w:szCs w:val="22"/>
          <w:lang w:val="it-IT"/>
        </w:rPr>
        <w:lastRenderedPageBreak/>
        <w:t>X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l'intervento è conforme alle norme di cui al fascicolo ST2 del P.U.C.</w:t>
      </w:r>
    </w:p>
    <w:p w14:paraId="4D0E6288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3BE6EB46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ST3 (ambito extraurbano – zone agricole E – </w:t>
      </w:r>
      <w:proofErr w:type="spellStart"/>
      <w:r>
        <w:rPr>
          <w:rFonts w:eastAsia="Times New Roman" w:cs="Times New Roman"/>
          <w:b/>
          <w:bCs/>
          <w:sz w:val="22"/>
          <w:szCs w:val="22"/>
          <w:lang w:val="it-IT"/>
        </w:rPr>
        <w:t>Ep</w:t>
      </w:r>
      <w:proofErr w:type="spell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– Mes – An - </w:t>
      </w:r>
      <w:proofErr w:type="spellStart"/>
      <w:r>
        <w:rPr>
          <w:rFonts w:eastAsia="Times New Roman" w:cs="Times New Roman"/>
          <w:b/>
          <w:bCs/>
          <w:sz w:val="22"/>
          <w:szCs w:val="22"/>
          <w:lang w:val="it-IT"/>
        </w:rPr>
        <w:t>Tni</w:t>
      </w:r>
      <w:proofErr w:type="spellEnd"/>
      <w:r>
        <w:rPr>
          <w:rFonts w:eastAsia="Times New Roman" w:cs="Times New Roman"/>
          <w:b/>
          <w:bCs/>
          <w:sz w:val="22"/>
          <w:szCs w:val="22"/>
          <w:lang w:val="it-IT"/>
        </w:rPr>
        <w:t>)</w:t>
      </w:r>
    </w:p>
    <w:p w14:paraId="24DCBD8A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 </w:t>
      </w:r>
      <w:r>
        <w:rPr>
          <w:rFonts w:eastAsia="Times New Roman" w:cs="Times New Roman"/>
          <w:sz w:val="22"/>
          <w:szCs w:val="22"/>
          <w:lang w:val="it-IT"/>
        </w:rPr>
        <w:t>l'intervento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non è soggetto alle verifiche di conformità alle norme di cui al fascicolo ST3 del P.U.C.</w:t>
      </w:r>
    </w:p>
    <w:p w14:paraId="43601A32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 </w:t>
      </w:r>
      <w:r>
        <w:rPr>
          <w:rFonts w:eastAsia="Times New Roman" w:cs="Times New Roman"/>
          <w:sz w:val="22"/>
          <w:szCs w:val="22"/>
          <w:lang w:val="it-IT"/>
        </w:rPr>
        <w:t>l'intervento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è conforme alle norme di cui al fascicolo ST3 del P.U.C.</w:t>
      </w:r>
    </w:p>
    <w:p w14:paraId="58D9B971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33AC169E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>ST4 (ambiti urbani)</w:t>
      </w:r>
    </w:p>
    <w:p w14:paraId="6BEC7AD2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 </w:t>
      </w:r>
      <w:r>
        <w:rPr>
          <w:rFonts w:eastAsia="Times New Roman" w:cs="Times New Roman"/>
          <w:sz w:val="22"/>
          <w:szCs w:val="22"/>
          <w:lang w:val="it-IT"/>
        </w:rPr>
        <w:t>l'intervento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non è soggetto alle verifiche di conformità alle norme di cui al fascicolo ST4 del P.U.C.</w:t>
      </w:r>
    </w:p>
    <w:p w14:paraId="6A30B8CE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 </w:t>
      </w:r>
      <w:r>
        <w:rPr>
          <w:rFonts w:eastAsia="Times New Roman" w:cs="Times New Roman"/>
          <w:sz w:val="22"/>
          <w:szCs w:val="22"/>
          <w:lang w:val="it-IT"/>
        </w:rPr>
        <w:t>che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l'intervento è conforme alle norme di cui al fascicolo ST4 del P.U.C.</w:t>
      </w:r>
    </w:p>
    <w:p w14:paraId="6A2EB40A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1CBDD17B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>ST5</w:t>
      </w:r>
    </w:p>
    <w:p w14:paraId="391A1A1A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 </w:t>
      </w:r>
      <w:r>
        <w:rPr>
          <w:rFonts w:eastAsia="Times New Roman" w:cs="Times New Roman"/>
          <w:sz w:val="22"/>
          <w:szCs w:val="22"/>
          <w:lang w:val="it-IT"/>
        </w:rPr>
        <w:t>l'intervento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non è soggetto alle verifiche di conformità alle norme di cui al fascicolo ST5 del P.U.C.</w:t>
      </w:r>
    </w:p>
    <w:p w14:paraId="396816AF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693B1D1A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a) </w:t>
      </w:r>
      <w:r>
        <w:rPr>
          <w:rFonts w:eastAsia="Times New Roman" w:cs="Times New Roman"/>
          <w:sz w:val="22"/>
          <w:szCs w:val="22"/>
          <w:lang w:val="it-IT"/>
        </w:rPr>
        <w:t>□ le opere conformi alla normativa puntuale di P.T.C.P. Di cui al fascicolo ST5 relativamente al sub-ambito ______ in cui l'immobile ricade;</w:t>
      </w:r>
    </w:p>
    <w:p w14:paraId="1BD84D02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b) </w:t>
      </w:r>
      <w:r>
        <w:rPr>
          <w:rFonts w:eastAsia="Times New Roman" w:cs="Times New Roman"/>
          <w:sz w:val="22"/>
          <w:szCs w:val="22"/>
          <w:lang w:val="it-IT"/>
        </w:rPr>
        <w:t>□ le opere sono in deroga alla normativa puntuale di P.T.C.P. di cui al fascicolo ST5 in quanto il progetto e la richiesta di deroga sono stati valutati positivamente dalla Commissione Edilizia nella seduta del ______________ ed è stata rilasciata la deroga con nota prot. ____________ del _______________;</w:t>
      </w:r>
    </w:p>
    <w:p w14:paraId="540F020B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5ECE424D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tbl>
      <w:tblPr>
        <w:tblW w:w="96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5"/>
      </w:tblGrid>
      <w:tr w:rsidR="001439B7" w14:paraId="0831B18C" w14:textId="77777777">
        <w:tblPrEx>
          <w:tblCellMar>
            <w:top w:w="0" w:type="dxa"/>
            <w:bottom w:w="0" w:type="dxa"/>
          </w:tblCellMar>
        </w:tblPrEx>
        <w:tc>
          <w:tcPr>
            <w:tcW w:w="9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269CD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 xml:space="preserve">Quadro 5 -  Regolamento Edilizio vigente </w:t>
            </w:r>
            <w:r>
              <w:rPr>
                <w:rFonts w:eastAsia="Times New Roman" w:cs="Times New Roman"/>
                <w:sz w:val="20"/>
                <w:szCs w:val="20"/>
              </w:rPr>
              <w:t>(Delibera C.C. n°47 del 13/11/2017)</w:t>
            </w:r>
          </w:p>
        </w:tc>
      </w:tr>
    </w:tbl>
    <w:p w14:paraId="7574F3B1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22B5B11B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a) </w:t>
      </w:r>
      <w:r>
        <w:rPr>
          <w:rFonts w:eastAsia="Times New Roman" w:cs="Times New Roman"/>
          <w:sz w:val="22"/>
          <w:szCs w:val="22"/>
          <w:lang w:val="it-IT"/>
        </w:rPr>
        <w:t>□ l'intervento è conforme al Regolamento Edilizio;</w:t>
      </w:r>
    </w:p>
    <w:p w14:paraId="2F58308D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654B5F98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b) </w:t>
      </w:r>
      <w:r>
        <w:rPr>
          <w:rFonts w:eastAsia="Times New Roman" w:cs="Times New Roman"/>
          <w:sz w:val="22"/>
          <w:szCs w:val="22"/>
          <w:lang w:val="it-IT"/>
        </w:rPr>
        <w:t>□ l'intervento è</w:t>
      </w:r>
      <w:r>
        <w:rPr>
          <w:rFonts w:eastAsia="Times New Roman" w:cs="Times New Roman"/>
          <w:color w:val="C9211E"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>in deroga all'art. ______________del Regolamento Edilizio vigente in quanto il progetto e la richiesta di deroga è stata rilasciata la deroga con nota prot. ____________ del _______________;</w:t>
      </w:r>
    </w:p>
    <w:p w14:paraId="179F4A46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color w:val="C9211E"/>
          <w:sz w:val="22"/>
          <w:szCs w:val="22"/>
          <w:lang w:val="it-IT"/>
        </w:rPr>
      </w:pPr>
    </w:p>
    <w:p w14:paraId="54F1232A" w14:textId="77777777" w:rsidR="001439B7" w:rsidRDefault="001439B7">
      <w:pPr>
        <w:pStyle w:val="Standard"/>
        <w:tabs>
          <w:tab w:val="left" w:pos="0"/>
        </w:tabs>
        <w:snapToGrid w:val="0"/>
        <w:jc w:val="both"/>
      </w:pPr>
    </w:p>
    <w:tbl>
      <w:tblPr>
        <w:tblW w:w="96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5"/>
      </w:tblGrid>
      <w:tr w:rsidR="001439B7" w14:paraId="1ED96F4E" w14:textId="77777777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9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EE3E4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>Quadro 6 - Norme igienico-sanitarie</w:t>
            </w:r>
          </w:p>
        </w:tc>
      </w:tr>
    </w:tbl>
    <w:p w14:paraId="168FD622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2716A52E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L'intervento:  </w:t>
      </w:r>
    </w:p>
    <w:p w14:paraId="2ACB8C7C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a) </w:t>
      </w:r>
      <w:r>
        <w:rPr>
          <w:rFonts w:eastAsia="Times New Roman" w:cs="Times New Roman"/>
          <w:sz w:val="22"/>
          <w:szCs w:val="22"/>
          <w:lang w:val="it-IT"/>
        </w:rPr>
        <w:t xml:space="preserve">□ non è assoggettato alla verifica del rispetto dei requisiti igienico-sanitari </w:t>
      </w: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>(nel caso, non compilare caselle successive)</w:t>
      </w:r>
    </w:p>
    <w:p w14:paraId="5DD9426B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72D5E6BF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b) </w:t>
      </w:r>
      <w:r>
        <w:rPr>
          <w:rFonts w:eastAsia="Times New Roman" w:cs="Times New Roman"/>
          <w:sz w:val="22"/>
          <w:szCs w:val="22"/>
          <w:lang w:val="it-IT"/>
        </w:rPr>
        <w:t>□ è assoggettato alla verifica del rispetto dei requisiti igienico-sanitari e</w:t>
      </w:r>
    </w:p>
    <w:p w14:paraId="13023276" w14:textId="77777777" w:rsidR="001439B7" w:rsidRDefault="00000000">
      <w:pPr>
        <w:pStyle w:val="Standard"/>
        <w:tabs>
          <w:tab w:val="left" w:pos="454"/>
        </w:tabs>
        <w:snapToGrid w:val="0"/>
        <w:ind w:left="454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non comporta valutazioni tecnico-discrezionali</w:t>
      </w:r>
      <w:r>
        <w:rPr>
          <w:rFonts w:eastAsia="Times New Roman" w:cs="Times New Roman"/>
          <w:sz w:val="22"/>
          <w:szCs w:val="22"/>
          <w:lang w:val="it-IT"/>
        </w:rPr>
        <w:t xml:space="preserve"> e pertanto se ne autocertifica la conformità in merito ai requisiti igienico-sanitari definiti dai regolamenti locali;</w:t>
      </w:r>
    </w:p>
    <w:p w14:paraId="5656A31F" w14:textId="77777777" w:rsidR="001439B7" w:rsidRDefault="00000000">
      <w:pPr>
        <w:pStyle w:val="Standard"/>
        <w:tabs>
          <w:tab w:val="left" w:pos="454"/>
        </w:tabs>
        <w:snapToGrid w:val="0"/>
        <w:ind w:left="454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comporta valutazioni tecnico-discrezionali</w:t>
      </w:r>
      <w:r>
        <w:rPr>
          <w:rFonts w:eastAsia="Times New Roman" w:cs="Times New Roman"/>
          <w:sz w:val="22"/>
          <w:szCs w:val="22"/>
          <w:lang w:val="it-IT"/>
        </w:rPr>
        <w:t xml:space="preserve"> e pertanto è stato rilasciato _____________________ della ______________________ con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nota protocollo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___________del ___________</w:t>
      </w:r>
    </w:p>
    <w:p w14:paraId="54BCB653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66AB74BA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c)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l'intervento rientra nell'ipotesi di cui all'art. 11 comma 1 della LR 16/2008 e </w:t>
      </w:r>
      <w:proofErr w:type="spellStart"/>
      <w:r>
        <w:rPr>
          <w:rFonts w:eastAsia="Times New Roman" w:cs="Times New Roman"/>
          <w:b/>
          <w:bCs/>
          <w:sz w:val="22"/>
          <w:szCs w:val="22"/>
          <w:lang w:val="it-IT"/>
        </w:rPr>
        <w:t>smi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in quanto non è possibile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rispettare  i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requisiti igienico-sanitari stabiliti dal Regolamento Edilizio e dalle norme regionali e nazionali, come da specifica dichiarazione del sottoscritto allegata alla SCIA, che documenta l'esistenza delle condizioni ivi previste e attesta il complessivo miglioramento delle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condizioni  igienico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>-sanitarie preesistenti.</w:t>
      </w:r>
    </w:p>
    <w:p w14:paraId="5AA9F6F5" w14:textId="77777777" w:rsidR="001439B7" w:rsidRDefault="001439B7">
      <w:pPr>
        <w:pStyle w:val="Standard"/>
        <w:tabs>
          <w:tab w:val="left" w:pos="0"/>
        </w:tabs>
        <w:snapToGrid w:val="0"/>
        <w:jc w:val="both"/>
      </w:pPr>
    </w:p>
    <w:p w14:paraId="45740AB7" w14:textId="77777777" w:rsidR="001439B7" w:rsidRDefault="001439B7">
      <w:pPr>
        <w:pStyle w:val="Standard"/>
        <w:tabs>
          <w:tab w:val="left" w:pos="0"/>
        </w:tabs>
        <w:snapToGrid w:val="0"/>
        <w:jc w:val="both"/>
      </w:pPr>
    </w:p>
    <w:tbl>
      <w:tblPr>
        <w:tblW w:w="96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5"/>
      </w:tblGrid>
      <w:tr w:rsidR="001439B7" w14:paraId="1EAA6BCC" w14:textId="77777777">
        <w:tblPrEx>
          <w:tblCellMar>
            <w:top w:w="0" w:type="dxa"/>
            <w:bottom w:w="0" w:type="dxa"/>
          </w:tblCellMar>
        </w:tblPrEx>
        <w:tc>
          <w:tcPr>
            <w:tcW w:w="9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BF609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Quadro 7 – Barriere architettoniche</w:t>
            </w:r>
          </w:p>
        </w:tc>
      </w:tr>
    </w:tbl>
    <w:p w14:paraId="0AF63140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p w14:paraId="21CC2A4F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>L'intervento:</w:t>
      </w:r>
    </w:p>
    <w:p w14:paraId="307FEC2C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>a)</w:t>
      </w:r>
      <w:r>
        <w:rPr>
          <w:rFonts w:eastAsia="Times New Roman" w:cs="Times New Roman"/>
          <w:sz w:val="22"/>
          <w:szCs w:val="22"/>
          <w:lang w:val="it-IT"/>
        </w:rPr>
        <w:t xml:space="preserve">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□  NON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è soggetto alle prescrizioni degli art. 77 del D.P.R. 380/2001 e del D.M. 236/1989 e dell'art. 80 del Regolamento Edilizio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(specificare) _______________________________________________________</w:t>
      </w:r>
    </w:p>
    <w:p w14:paraId="369414CC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i/>
          <w:iCs/>
          <w:sz w:val="22"/>
          <w:szCs w:val="22"/>
          <w:lang w:val="it-IT"/>
        </w:rPr>
        <w:t>______________________________________________________________________________________</w:t>
      </w:r>
    </w:p>
    <w:p w14:paraId="69EEB484" w14:textId="77777777" w:rsidR="001439B7" w:rsidRDefault="00000000">
      <w:pPr>
        <w:pStyle w:val="Standard"/>
        <w:tabs>
          <w:tab w:val="left" w:pos="0"/>
        </w:tabs>
        <w:snapToGrid w:val="0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(nel caso, non compilare caselle successive)</w:t>
      </w:r>
    </w:p>
    <w:p w14:paraId="05902710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06375500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b) </w:t>
      </w:r>
      <w:r>
        <w:rPr>
          <w:rFonts w:eastAsia="Times New Roman" w:cs="Times New Roman"/>
          <w:sz w:val="22"/>
          <w:szCs w:val="22"/>
          <w:lang w:val="it-IT"/>
        </w:rPr>
        <w:t xml:space="preserve">□ è soggetto alle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prescrizioni  degli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u w:val="single"/>
          <w:lang w:val="it-IT"/>
        </w:rPr>
        <w:t>art. 77 del D.P.R. 380/2001</w:t>
      </w:r>
      <w:r>
        <w:rPr>
          <w:rFonts w:eastAsia="Times New Roman" w:cs="Times New Roman"/>
          <w:sz w:val="22"/>
          <w:szCs w:val="22"/>
          <w:lang w:val="it-IT"/>
        </w:rPr>
        <w:t xml:space="preserve"> / del </w:t>
      </w:r>
      <w:r>
        <w:rPr>
          <w:rFonts w:eastAsia="Times New Roman" w:cs="Times New Roman"/>
          <w:sz w:val="22"/>
          <w:szCs w:val="22"/>
          <w:u w:val="single"/>
          <w:lang w:val="it-IT"/>
        </w:rPr>
        <w:t>D.M. 236/1989 /</w:t>
      </w:r>
      <w:r>
        <w:rPr>
          <w:rFonts w:eastAsia="Times New Roman" w:cs="Times New Roman"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u w:val="single"/>
          <w:lang w:val="it-IT"/>
        </w:rPr>
        <w:t>art. 80 del Regolamento Edilizio</w:t>
      </w:r>
      <w:r>
        <w:rPr>
          <w:rFonts w:eastAsia="Times New Roman" w:cs="Times New Roman"/>
          <w:sz w:val="22"/>
          <w:szCs w:val="22"/>
          <w:lang w:val="it-IT"/>
        </w:rPr>
        <w:t xml:space="preserve"> e come da allegata relazione e schemi grafici dimostrativi, e specifica dichiarazione di conformità, e soddisfa il requisito di:</w:t>
      </w:r>
    </w:p>
    <w:p w14:paraId="13C49FB8" w14:textId="77777777" w:rsidR="001439B7" w:rsidRDefault="00000000">
      <w:pPr>
        <w:pStyle w:val="Standard"/>
        <w:tabs>
          <w:tab w:val="left" w:pos="510"/>
        </w:tabs>
        <w:snapToGrid w:val="0"/>
        <w:ind w:left="510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accessibilità</w:t>
      </w:r>
    </w:p>
    <w:p w14:paraId="79300A97" w14:textId="77777777" w:rsidR="001439B7" w:rsidRDefault="00000000">
      <w:pPr>
        <w:pStyle w:val="Standard"/>
        <w:tabs>
          <w:tab w:val="left" w:pos="510"/>
        </w:tabs>
        <w:snapToGrid w:val="0"/>
        <w:ind w:left="510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visitabilità</w:t>
      </w:r>
    </w:p>
    <w:p w14:paraId="43133E43" w14:textId="77777777" w:rsidR="001439B7" w:rsidRDefault="00000000">
      <w:pPr>
        <w:pStyle w:val="Standard"/>
        <w:tabs>
          <w:tab w:val="left" w:pos="510"/>
        </w:tabs>
        <w:snapToGrid w:val="0"/>
        <w:ind w:left="51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adattabilità</w:t>
      </w:r>
    </w:p>
    <w:p w14:paraId="54487079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7A0FAD84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c) </w:t>
      </w:r>
      <w:r>
        <w:rPr>
          <w:rFonts w:eastAsia="Times New Roman" w:cs="Times New Roman"/>
          <w:sz w:val="22"/>
          <w:szCs w:val="22"/>
          <w:lang w:val="it-IT"/>
        </w:rPr>
        <w:t xml:space="preserve">□ pur essendo soggetto alle prescrizioni degli </w:t>
      </w:r>
      <w:r>
        <w:rPr>
          <w:rFonts w:eastAsia="Times New Roman" w:cs="Times New Roman"/>
          <w:sz w:val="22"/>
          <w:szCs w:val="22"/>
          <w:u w:val="single"/>
          <w:lang w:val="it-IT"/>
        </w:rPr>
        <w:t>art. 77 del D.P.R. 380/2001</w:t>
      </w:r>
      <w:r>
        <w:rPr>
          <w:rFonts w:eastAsia="Times New Roman" w:cs="Times New Roman"/>
          <w:sz w:val="22"/>
          <w:szCs w:val="22"/>
          <w:lang w:val="it-IT"/>
        </w:rPr>
        <w:t xml:space="preserve"> / del </w:t>
      </w:r>
      <w:r>
        <w:rPr>
          <w:rFonts w:eastAsia="Times New Roman" w:cs="Times New Roman"/>
          <w:sz w:val="22"/>
          <w:szCs w:val="22"/>
          <w:u w:val="single"/>
          <w:lang w:val="it-IT"/>
        </w:rPr>
        <w:t>D.M. 236/1989 /</w:t>
      </w:r>
      <w:r>
        <w:rPr>
          <w:rFonts w:eastAsia="Times New Roman" w:cs="Times New Roman"/>
          <w:sz w:val="22"/>
          <w:szCs w:val="22"/>
          <w:lang w:val="it-IT"/>
        </w:rPr>
        <w:t xml:space="preserve"> dell'</w:t>
      </w:r>
      <w:r>
        <w:rPr>
          <w:rFonts w:eastAsia="Times New Roman" w:cs="Times New Roman"/>
          <w:sz w:val="22"/>
          <w:szCs w:val="22"/>
          <w:u w:val="single"/>
          <w:lang w:val="it-IT"/>
        </w:rPr>
        <w:t>art. 80 del Regolamento Edilizio,</w:t>
      </w:r>
      <w:r>
        <w:rPr>
          <w:rFonts w:eastAsia="Times New Roman" w:cs="Times New Roman"/>
          <w:sz w:val="22"/>
          <w:szCs w:val="22"/>
          <w:lang w:val="it-IT"/>
        </w:rPr>
        <w:t xml:space="preserve"> NON rispetta la normativa in materia di barriere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architettoniche pertanto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è stata ottenuta la relativa deroga (nota prot.___________ del___________)</w:t>
      </w:r>
    </w:p>
    <w:p w14:paraId="46809FCF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color w:val="C9211E"/>
          <w:sz w:val="22"/>
          <w:szCs w:val="22"/>
          <w:lang w:val="it-IT"/>
        </w:rPr>
      </w:pPr>
    </w:p>
    <w:p w14:paraId="4F7F8F9B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color w:val="C9211E"/>
          <w:sz w:val="22"/>
          <w:szCs w:val="22"/>
          <w:lang w:val="it-IT"/>
        </w:rPr>
      </w:pPr>
    </w:p>
    <w:tbl>
      <w:tblPr>
        <w:tblW w:w="96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5"/>
      </w:tblGrid>
      <w:tr w:rsidR="001439B7" w14:paraId="1B7867A0" w14:textId="77777777">
        <w:tblPrEx>
          <w:tblCellMar>
            <w:top w:w="0" w:type="dxa"/>
            <w:bottom w:w="0" w:type="dxa"/>
          </w:tblCellMar>
        </w:tblPrEx>
        <w:tc>
          <w:tcPr>
            <w:tcW w:w="9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B50B1E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Quadro 8 – Codice della strada</w:t>
            </w:r>
          </w:p>
        </w:tc>
      </w:tr>
    </w:tbl>
    <w:p w14:paraId="752C23FD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p w14:paraId="396D89F6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a) </w:t>
      </w:r>
      <w:r>
        <w:rPr>
          <w:rFonts w:eastAsia="Times New Roman" w:cs="Times New Roman"/>
          <w:sz w:val="22"/>
          <w:szCs w:val="22"/>
          <w:lang w:val="it-IT"/>
        </w:rPr>
        <w:t xml:space="preserve">□ l'intervento non è soggetto alla verifica del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rispetto  del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Codice della Strada – </w:t>
      </w:r>
      <w:proofErr w:type="spellStart"/>
      <w:r>
        <w:rPr>
          <w:rFonts w:eastAsia="Times New Roman" w:cs="Times New Roman"/>
          <w:sz w:val="22"/>
          <w:szCs w:val="22"/>
          <w:lang w:val="it-IT"/>
        </w:rPr>
        <w:t>D.Lgs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285/92 e </w:t>
      </w:r>
      <w:proofErr w:type="spellStart"/>
      <w:r>
        <w:rPr>
          <w:rFonts w:eastAsia="Times New Roman" w:cs="Times New Roman"/>
          <w:sz w:val="22"/>
          <w:szCs w:val="22"/>
          <w:lang w:val="it-IT"/>
        </w:rPr>
        <w:t>s.m.i.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e relativo Regolamento attuativo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(nel caso, non compilare casella successiva)</w:t>
      </w:r>
    </w:p>
    <w:p w14:paraId="3A526F52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0785652C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23870E4C" w14:textId="77777777" w:rsidR="001439B7" w:rsidRDefault="00000000">
      <w:pPr>
        <w:pStyle w:val="Standard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b) </w:t>
      </w:r>
      <w:r>
        <w:rPr>
          <w:rFonts w:eastAsia="Times New Roman" w:cs="Times New Roman"/>
          <w:sz w:val="22"/>
          <w:szCs w:val="22"/>
          <w:lang w:val="it-IT"/>
        </w:rPr>
        <w:t xml:space="preserve">□ l'intervento è conforme al Codice della Strada – </w:t>
      </w:r>
      <w:proofErr w:type="spellStart"/>
      <w:r>
        <w:rPr>
          <w:rFonts w:eastAsia="Times New Roman" w:cs="Times New Roman"/>
          <w:sz w:val="22"/>
          <w:szCs w:val="22"/>
          <w:lang w:val="it-IT"/>
        </w:rPr>
        <w:t>D.Lgs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285/92 e </w:t>
      </w:r>
      <w:proofErr w:type="spellStart"/>
      <w:r>
        <w:rPr>
          <w:rFonts w:eastAsia="Times New Roman" w:cs="Times New Roman"/>
          <w:sz w:val="22"/>
          <w:szCs w:val="22"/>
          <w:lang w:val="it-IT"/>
        </w:rPr>
        <w:t>s.m.i.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e relativo Regolamento attuativo;</w:t>
      </w:r>
    </w:p>
    <w:p w14:paraId="0F3C2DC3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(specificare) ____________________________________________________________________________</w:t>
      </w:r>
    </w:p>
    <w:p w14:paraId="12B45581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2B40EA2A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5"/>
      </w:tblGrid>
      <w:tr w:rsidR="001439B7" w14:paraId="6FBA3487" w14:textId="77777777">
        <w:tblPrEx>
          <w:tblCellMar>
            <w:top w:w="0" w:type="dxa"/>
            <w:bottom w:w="0" w:type="dxa"/>
          </w:tblCellMar>
        </w:tblPrEx>
        <w:tc>
          <w:tcPr>
            <w:tcW w:w="9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41EDA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Quadro 9 – Informazione relative all'esistenza di impianti termici centralizzati</w:t>
            </w:r>
          </w:p>
          <w:p w14:paraId="400089FB" w14:textId="77777777" w:rsidR="001439B7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(Da compilare in caso di interventi relativi ad unità immobiliari poste all'interno di stabili plurifamigliari)</w:t>
            </w:r>
          </w:p>
        </w:tc>
      </w:tr>
    </w:tbl>
    <w:p w14:paraId="557E10C8" w14:textId="77777777" w:rsidR="001439B7" w:rsidRDefault="001439B7">
      <w:pPr>
        <w:pStyle w:val="Standard"/>
        <w:rPr>
          <w:rFonts w:eastAsia="Times New Roman" w:cs="Times New Roman"/>
          <w:sz w:val="22"/>
          <w:szCs w:val="22"/>
          <w:lang w:val="it-IT"/>
        </w:rPr>
      </w:pPr>
    </w:p>
    <w:p w14:paraId="6056BEAB" w14:textId="77777777" w:rsidR="001439B7" w:rsidRDefault="00000000">
      <w:pPr>
        <w:pStyle w:val="Standard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che l'unità immobiliare oggetto d’intervento è posta in uno stabile:</w:t>
      </w:r>
    </w:p>
    <w:p w14:paraId="7ADD832E" w14:textId="77777777" w:rsidR="001439B7" w:rsidRDefault="001439B7">
      <w:pPr>
        <w:pStyle w:val="Standard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1EFE6C7B" w14:textId="77777777" w:rsidR="001439B7" w:rsidRDefault="00000000">
      <w:pPr>
        <w:pStyle w:val="Standard"/>
        <w:jc w:val="both"/>
      </w:pPr>
      <w:r>
        <w:rPr>
          <w:rFonts w:eastAsia="Times New Roman" w:cs="Times New Roman"/>
          <w:sz w:val="22"/>
          <w:szCs w:val="22"/>
          <w:lang w:val="it-IT"/>
        </w:rPr>
        <w:t>□ servito da impianto termico centralizzato</w:t>
      </w:r>
    </w:p>
    <w:p w14:paraId="21946C66" w14:textId="77777777" w:rsidR="001439B7" w:rsidRDefault="00000000">
      <w:pPr>
        <w:pStyle w:val="Standard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servito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da  impianto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termico non centralizzato</w:t>
      </w:r>
    </w:p>
    <w:p w14:paraId="560F43FE" w14:textId="77777777" w:rsidR="001439B7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(casi particolari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specificare)_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>__________________________________________________</w:t>
      </w:r>
    </w:p>
    <w:p w14:paraId="22B0574B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6211A0ED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0"/>
          <w:szCs w:val="20"/>
          <w:lang w:val="it-IT"/>
        </w:rPr>
      </w:pPr>
    </w:p>
    <w:tbl>
      <w:tblPr>
        <w:tblW w:w="96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9"/>
      </w:tblGrid>
      <w:tr w:rsidR="001439B7" w14:paraId="0DA0E530" w14:textId="77777777">
        <w:tblPrEx>
          <w:tblCellMar>
            <w:top w:w="0" w:type="dxa"/>
            <w:bottom w:w="0" w:type="dxa"/>
          </w:tblCellMar>
        </w:tblPrEx>
        <w:tc>
          <w:tcPr>
            <w:tcW w:w="9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578547" w14:textId="77777777" w:rsidR="001439B7" w:rsidRDefault="00000000">
            <w:pPr>
              <w:pStyle w:val="TableContents"/>
              <w:shd w:val="clear" w:color="auto" w:fill="CCCCCC"/>
              <w:jc w:val="center"/>
            </w:pPr>
            <w:r>
              <w:rPr>
                <w:rFonts w:eastAsia="Times New Roman" w:cs="Times New Roman"/>
                <w:b/>
                <w:bCs/>
              </w:rPr>
              <w:t>Quadro 10 - PGRA - Piano Gestione Rischio Alluvioni – R.R. 20/6/2025 n.1</w:t>
            </w:r>
          </w:p>
        </w:tc>
      </w:tr>
    </w:tbl>
    <w:p w14:paraId="70852798" w14:textId="77777777" w:rsidR="001439B7" w:rsidRDefault="001439B7">
      <w:pPr>
        <w:pStyle w:val="Standard"/>
        <w:tabs>
          <w:tab w:val="left" w:pos="0"/>
        </w:tabs>
        <w:autoSpaceDE w:val="0"/>
        <w:snapToGrid w:val="0"/>
        <w:rPr>
          <w:rFonts w:ascii="Arial" w:eastAsia="Helvetica-Bold" w:hAnsi="Arial" w:cs="Arial"/>
          <w:b/>
          <w:bCs/>
          <w:sz w:val="21"/>
          <w:szCs w:val="21"/>
          <w:lang w:val="it-IT"/>
        </w:rPr>
      </w:pPr>
    </w:p>
    <w:p w14:paraId="3F4CE529" w14:textId="77777777" w:rsidR="001439B7" w:rsidRDefault="00000000">
      <w:pPr>
        <w:pStyle w:val="Standard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a) </w:t>
      </w:r>
      <w:r>
        <w:rPr>
          <w:rFonts w:eastAsia="Times New Roman" w:cs="Times New Roman"/>
          <w:sz w:val="22"/>
          <w:szCs w:val="22"/>
          <w:lang w:val="it-IT"/>
        </w:rPr>
        <w:t xml:space="preserve">□ opera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>NON soggetta a verifica</w:t>
      </w:r>
      <w:r>
        <w:rPr>
          <w:rFonts w:eastAsia="Times New Roman" w:cs="Times New Roman"/>
          <w:sz w:val="22"/>
          <w:szCs w:val="22"/>
          <w:u w:val="single"/>
          <w:lang w:val="it-IT"/>
        </w:rPr>
        <w:t xml:space="preserve">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(nel caso, non compilare caselle successive)</w:t>
      </w:r>
    </w:p>
    <w:p w14:paraId="040021F3" w14:textId="77777777" w:rsidR="001439B7" w:rsidRDefault="001439B7">
      <w:pPr>
        <w:pStyle w:val="Standard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142328C5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b/>
          <w:bCs/>
          <w:sz w:val="22"/>
          <w:szCs w:val="22"/>
          <w:lang w:val="it-IT"/>
        </w:rPr>
        <w:t>----------------------  OPPURE</w:t>
      </w:r>
      <w:proofErr w:type="gram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---------------------------</w:t>
      </w:r>
    </w:p>
    <w:p w14:paraId="23DFB79A" w14:textId="77777777" w:rsidR="001439B7" w:rsidRDefault="001439B7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589364F6" w14:textId="77777777" w:rsidR="001439B7" w:rsidRDefault="00000000">
      <w:pPr>
        <w:pStyle w:val="Standard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b) </w:t>
      </w:r>
      <w:r>
        <w:rPr>
          <w:rFonts w:eastAsia="Times New Roman" w:cs="Times New Roman"/>
          <w:sz w:val="22"/>
          <w:szCs w:val="22"/>
          <w:lang w:val="it-IT"/>
        </w:rPr>
        <w:t xml:space="preserve">□ opera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>soggetta a verifica</w:t>
      </w:r>
      <w:r>
        <w:rPr>
          <w:rFonts w:eastAsia="Times New Roman" w:cs="Times New Roman"/>
          <w:sz w:val="22"/>
          <w:szCs w:val="22"/>
          <w:lang w:val="it-IT"/>
        </w:rPr>
        <w:t xml:space="preserve"> relativa ad immobile/area:</w:t>
      </w:r>
    </w:p>
    <w:p w14:paraId="29951F4A" w14:textId="77777777" w:rsidR="001439B7" w:rsidRDefault="001439B7">
      <w:pPr>
        <w:pStyle w:val="Standard"/>
        <w:jc w:val="both"/>
      </w:pPr>
    </w:p>
    <w:p w14:paraId="58DE1F44" w14:textId="77777777" w:rsidR="001439B7" w:rsidRDefault="00000000">
      <w:pPr>
        <w:pStyle w:val="Standard"/>
        <w:ind w:left="461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NON ricompreso/a</w:t>
      </w:r>
      <w:r>
        <w:rPr>
          <w:rFonts w:eastAsia="Times New Roman" w:cs="Times New Roman"/>
          <w:sz w:val="22"/>
          <w:szCs w:val="22"/>
          <w:lang w:val="it-IT"/>
        </w:rPr>
        <w:t xml:space="preserve"> in nessuna fascia di pericolosità alluvionale fluviale o costiera, di rispetto o di riassetto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 xml:space="preserve">fluviale; 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(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>nel caso, non compilare caselle successive)</w:t>
      </w:r>
    </w:p>
    <w:p w14:paraId="5C62552F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436AD1FA" w14:textId="77777777" w:rsidR="001439B7" w:rsidRDefault="00000000">
      <w:pPr>
        <w:pStyle w:val="Standard"/>
        <w:ind w:left="482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ricompresa</w:t>
      </w:r>
      <w:r>
        <w:rPr>
          <w:rFonts w:eastAsia="Times New Roman" w:cs="Times New Roman"/>
          <w:sz w:val="22"/>
          <w:szCs w:val="22"/>
          <w:lang w:val="it-IT"/>
        </w:rPr>
        <w:t xml:space="preserve"> in area a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Pericolosità Alluvionale Fluviale di cui all'art 5, 6, e 7 del R.R. n.1 del </w:t>
      </w:r>
      <w:r>
        <w:rPr>
          <w:rFonts w:eastAsia="Times New Roman" w:cs="Times New Roman"/>
          <w:b/>
          <w:bCs/>
          <w:sz w:val="22"/>
          <w:szCs w:val="22"/>
        </w:rPr>
        <w:t>20/6/</w:t>
      </w:r>
      <w:proofErr w:type="gramStart"/>
      <w:r>
        <w:rPr>
          <w:rFonts w:eastAsia="Times New Roman" w:cs="Times New Roman"/>
          <w:b/>
          <w:bCs/>
          <w:sz w:val="22"/>
          <w:szCs w:val="22"/>
        </w:rPr>
        <w:t xml:space="preserve">2025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:</w:t>
      </w:r>
      <w:proofErr w:type="gramEnd"/>
    </w:p>
    <w:p w14:paraId="74063EDB" w14:textId="77777777" w:rsidR="001439B7" w:rsidRDefault="001439B7">
      <w:pPr>
        <w:pStyle w:val="Standard"/>
        <w:jc w:val="both"/>
        <w:rPr>
          <w:sz w:val="22"/>
          <w:szCs w:val="22"/>
        </w:rPr>
      </w:pPr>
    </w:p>
    <w:p w14:paraId="2EA64C00" w14:textId="77777777" w:rsidR="001439B7" w:rsidRDefault="00000000">
      <w:pPr>
        <w:pStyle w:val="Standard"/>
        <w:ind w:left="1071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□ Elevata P3</w:t>
      </w:r>
    </w:p>
    <w:p w14:paraId="3CBE59F7" w14:textId="77777777" w:rsidR="001439B7" w:rsidRDefault="00000000">
      <w:pPr>
        <w:pStyle w:val="Standard"/>
        <w:ind w:left="1071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□ Media P2</w:t>
      </w:r>
    </w:p>
    <w:p w14:paraId="6D8E3AE2" w14:textId="77777777" w:rsidR="001439B7" w:rsidRDefault="00000000">
      <w:pPr>
        <w:pStyle w:val="Standard"/>
        <w:ind w:left="1071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□ Bassa P1</w:t>
      </w:r>
    </w:p>
    <w:p w14:paraId="0475EE5C" w14:textId="77777777" w:rsidR="001439B7" w:rsidRDefault="001439B7">
      <w:pPr>
        <w:pStyle w:val="Standard"/>
        <w:rPr>
          <w:rFonts w:eastAsia="Times New Roman" w:cs="Times New Roman"/>
          <w:sz w:val="22"/>
          <w:szCs w:val="22"/>
          <w:lang w:val="it-IT"/>
        </w:rPr>
      </w:pPr>
    </w:p>
    <w:p w14:paraId="3B45F572" w14:textId="77777777" w:rsidR="001439B7" w:rsidRDefault="00000000">
      <w:pPr>
        <w:pStyle w:val="Standard"/>
        <w:ind w:left="471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ricompresa </w:t>
      </w:r>
      <w:r>
        <w:rPr>
          <w:rFonts w:eastAsia="Times New Roman" w:cs="Times New Roman"/>
          <w:sz w:val="22"/>
          <w:szCs w:val="22"/>
          <w:lang w:val="it-IT"/>
        </w:rPr>
        <w:t xml:space="preserve">nella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fascia di rispetto del corso d’acqua</w:t>
      </w:r>
      <w:r>
        <w:rPr>
          <w:rFonts w:eastAsia="Times New Roman" w:cs="Times New Roman"/>
          <w:sz w:val="22"/>
          <w:szCs w:val="22"/>
          <w:lang w:val="it-IT"/>
        </w:rPr>
        <w:t xml:space="preserve"> non compreso nei tratti studiati idraulicamente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di cui all'art 13 del R.R. n.1 del </w:t>
      </w:r>
      <w:r>
        <w:rPr>
          <w:rFonts w:eastAsia="Times New Roman" w:cs="Times New Roman"/>
          <w:b/>
          <w:bCs/>
          <w:sz w:val="22"/>
          <w:szCs w:val="22"/>
        </w:rPr>
        <w:t>20/6/2025</w:t>
      </w:r>
      <w:r>
        <w:rPr>
          <w:rFonts w:eastAsia="Times New Roman" w:cs="Times New Roman"/>
          <w:sz w:val="22"/>
          <w:szCs w:val="22"/>
          <w:lang w:val="it-IT"/>
        </w:rPr>
        <w:t xml:space="preserve"> da misurarsi ai sensi del R.R n. 3/2011 ed individuati nella cartografia del Reticolo regionale approvata dalla Regione</w:t>
      </w:r>
      <w:r>
        <w:rPr>
          <w:rFonts w:eastAsia="Times New Roman" w:cs="Times New Roman"/>
          <w:sz w:val="22"/>
          <w:szCs w:val="22"/>
          <w:u w:val="single"/>
          <w:lang w:val="it-IT"/>
        </w:rPr>
        <w:t xml:space="preserve"> ed in particolare:</w:t>
      </w:r>
      <w:r>
        <w:rPr>
          <w:rFonts w:eastAsia="Times New Roman" w:cs="Times New Roman"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(compilare le caselle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lastRenderedPageBreak/>
        <w:t>successive)</w:t>
      </w:r>
    </w:p>
    <w:p w14:paraId="05E5EED5" w14:textId="77777777" w:rsidR="001439B7" w:rsidRDefault="001439B7">
      <w:pPr>
        <w:pStyle w:val="Standard"/>
        <w:rPr>
          <w:sz w:val="22"/>
          <w:szCs w:val="22"/>
        </w:rPr>
      </w:pPr>
    </w:p>
    <w:p w14:paraId="610821BE" w14:textId="77777777" w:rsidR="001439B7" w:rsidRDefault="00000000">
      <w:pPr>
        <w:pStyle w:val="Standard"/>
        <w:ind w:left="1136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val="it-IT"/>
        </w:rPr>
        <w:t>□ all'interno della fascia di rispetto del reticolo idrografico Primo Livello (40m)</w:t>
      </w:r>
    </w:p>
    <w:p w14:paraId="100350FD" w14:textId="77777777" w:rsidR="001439B7" w:rsidRDefault="00000000">
      <w:pPr>
        <w:pStyle w:val="Standard"/>
        <w:ind w:left="1136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val="it-IT"/>
        </w:rPr>
        <w:t>□ all'interno della fascia di rispetto del reticolo idrografico Secondo Livello (20m)</w:t>
      </w:r>
    </w:p>
    <w:p w14:paraId="6A46C104" w14:textId="77777777" w:rsidR="001439B7" w:rsidRDefault="00000000">
      <w:pPr>
        <w:pStyle w:val="Standard"/>
        <w:ind w:left="1136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val="it-IT"/>
        </w:rPr>
        <w:t>□ all'interno della fascia di rispetto del reticolo idrografico Terzo Livello (10m)</w:t>
      </w:r>
    </w:p>
    <w:p w14:paraId="37679EC1" w14:textId="77777777" w:rsidR="001439B7" w:rsidRDefault="00000000">
      <w:pPr>
        <w:pStyle w:val="Standard"/>
        <w:ind w:left="1136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val="it-IT"/>
        </w:rPr>
        <w:t xml:space="preserve">□ all'interno della fascia di rispetto del reticolo idrografico di un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corso  d'acqua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classificati, ai sensi della lett. c), c. 1bis, art. 91, LR 18/1999, come IBRIDO (10m)</w:t>
      </w:r>
    </w:p>
    <w:p w14:paraId="1D4225F6" w14:textId="77777777" w:rsidR="001439B7" w:rsidRDefault="001439B7">
      <w:pPr>
        <w:pStyle w:val="Standard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0DB70BA9" w14:textId="77777777" w:rsidR="001439B7" w:rsidRDefault="00000000">
      <w:pPr>
        <w:pStyle w:val="Standard"/>
        <w:ind w:left="493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ricompresa </w:t>
      </w:r>
      <w:r>
        <w:rPr>
          <w:rFonts w:eastAsia="Times New Roman" w:cs="Times New Roman"/>
          <w:sz w:val="22"/>
          <w:szCs w:val="22"/>
          <w:lang w:val="it-IT"/>
        </w:rPr>
        <w:t xml:space="preserve">in area a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Pericolosità Alluvionale Costiera di cui all'art 8 e 9 del R.R. n.1 del </w:t>
      </w:r>
      <w:r>
        <w:rPr>
          <w:rFonts w:eastAsia="Times New Roman" w:cs="Times New Roman"/>
          <w:b/>
          <w:bCs/>
          <w:sz w:val="22"/>
          <w:szCs w:val="22"/>
        </w:rPr>
        <w:t>20/6/2025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: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(compilare le caselle successive</w:t>
      </w:r>
    </w:p>
    <w:p w14:paraId="42471C33" w14:textId="77777777" w:rsidR="001439B7" w:rsidRDefault="001439B7">
      <w:pPr>
        <w:pStyle w:val="Standard"/>
        <w:ind w:left="493"/>
        <w:rPr>
          <w:rFonts w:eastAsia="Times New Roman" w:cs="Times New Roman"/>
          <w:i/>
          <w:iCs/>
          <w:sz w:val="20"/>
          <w:szCs w:val="20"/>
          <w:lang w:val="it-IT"/>
        </w:rPr>
      </w:pPr>
    </w:p>
    <w:p w14:paraId="3D11A725" w14:textId="77777777" w:rsidR="001439B7" w:rsidRDefault="00000000">
      <w:pPr>
        <w:pStyle w:val="Standard"/>
        <w:ind w:left="1168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□ Elevata P3</w:t>
      </w:r>
    </w:p>
    <w:p w14:paraId="69460F61" w14:textId="77777777" w:rsidR="001439B7" w:rsidRDefault="00000000">
      <w:pPr>
        <w:pStyle w:val="Standard"/>
        <w:ind w:left="2196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□ ricompresa in area di spiaggia</w:t>
      </w:r>
    </w:p>
    <w:p w14:paraId="3FC8ED61" w14:textId="77777777" w:rsidR="001439B7" w:rsidRDefault="00000000">
      <w:pPr>
        <w:pStyle w:val="Standard"/>
        <w:ind w:left="2196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□ non ricompresa in area di spiaggia</w:t>
      </w:r>
    </w:p>
    <w:p w14:paraId="1A4786B8" w14:textId="77777777" w:rsidR="001439B7" w:rsidRDefault="001439B7">
      <w:pPr>
        <w:pStyle w:val="Standard"/>
        <w:ind w:left="510"/>
        <w:rPr>
          <w:rFonts w:eastAsia="Times New Roman" w:cs="Times New Roman"/>
          <w:sz w:val="22"/>
          <w:szCs w:val="22"/>
          <w:lang w:val="it-IT"/>
        </w:rPr>
      </w:pPr>
    </w:p>
    <w:p w14:paraId="45080A93" w14:textId="77777777" w:rsidR="001439B7" w:rsidRDefault="00000000">
      <w:pPr>
        <w:pStyle w:val="Standard"/>
        <w:ind w:left="1157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□ Media P2</w:t>
      </w:r>
    </w:p>
    <w:p w14:paraId="608A790D" w14:textId="77777777" w:rsidR="001439B7" w:rsidRDefault="00000000">
      <w:pPr>
        <w:pStyle w:val="Standard"/>
        <w:ind w:left="2207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□ ricompresa in area di spiaggia</w:t>
      </w:r>
    </w:p>
    <w:p w14:paraId="3B52C4C9" w14:textId="77777777" w:rsidR="001439B7" w:rsidRDefault="00000000">
      <w:pPr>
        <w:pStyle w:val="Standard"/>
        <w:ind w:left="2207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□ non ricompresa in area di spiaggia</w:t>
      </w:r>
    </w:p>
    <w:p w14:paraId="71541D6C" w14:textId="77777777" w:rsidR="001439B7" w:rsidRDefault="001439B7">
      <w:pPr>
        <w:pStyle w:val="Standard"/>
        <w:rPr>
          <w:rFonts w:eastAsia="Times New Roman" w:cs="Times New Roman"/>
          <w:sz w:val="22"/>
          <w:szCs w:val="22"/>
          <w:lang w:val="it-IT"/>
        </w:rPr>
      </w:pPr>
    </w:p>
    <w:p w14:paraId="42F9A03C" w14:textId="77777777" w:rsidR="001439B7" w:rsidRDefault="00000000">
      <w:pPr>
        <w:pStyle w:val="Standard"/>
        <w:ind w:left="493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ricompresa </w:t>
      </w:r>
      <w:r>
        <w:rPr>
          <w:rFonts w:eastAsia="Times New Roman" w:cs="Times New Roman"/>
          <w:sz w:val="22"/>
          <w:szCs w:val="22"/>
          <w:lang w:val="it-IT"/>
        </w:rPr>
        <w:t xml:space="preserve">nella fascia di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riassetto fluviale di cui all'art 12 del R.R. n.1 del </w:t>
      </w:r>
      <w:r>
        <w:rPr>
          <w:rFonts w:eastAsia="Times New Roman" w:cs="Times New Roman"/>
          <w:b/>
          <w:bCs/>
        </w:rPr>
        <w:t>20/6/2025</w:t>
      </w:r>
    </w:p>
    <w:p w14:paraId="7D84FC21" w14:textId="77777777" w:rsidR="001439B7" w:rsidRDefault="001439B7">
      <w:pPr>
        <w:pStyle w:val="Standard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71C97220" w14:textId="77777777" w:rsidR="001439B7" w:rsidRDefault="00000000">
      <w:pPr>
        <w:pStyle w:val="Standard"/>
        <w:ind w:left="525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>CONFORMITA’:</w:t>
      </w:r>
    </w:p>
    <w:p w14:paraId="582C2471" w14:textId="77777777" w:rsidR="001439B7" w:rsidRDefault="00000000">
      <w:pPr>
        <w:pStyle w:val="Standard"/>
        <w:ind w:left="525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 xml:space="preserve">Alla luce delle suddette attestazioni e della relativa normativa di riferimento, </w:t>
      </w:r>
      <w:r>
        <w:rPr>
          <w:rFonts w:eastAsia="Times New Roman" w:cs="Times New Roman"/>
          <w:sz w:val="22"/>
          <w:szCs w:val="22"/>
          <w:u w:val="single"/>
          <w:lang w:val="it-IT"/>
        </w:rPr>
        <w:t>il sottoscritto dichiara espressamente che:</w:t>
      </w:r>
    </w:p>
    <w:p w14:paraId="307EF5C4" w14:textId="77777777" w:rsidR="001439B7" w:rsidRDefault="001439B7">
      <w:pPr>
        <w:pStyle w:val="Standard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</w:p>
    <w:p w14:paraId="11A73D91" w14:textId="77777777" w:rsidR="001439B7" w:rsidRDefault="00000000">
      <w:pPr>
        <w:pStyle w:val="Standard"/>
        <w:ind w:left="546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>l'intervento previsto NON AUMENTA LA VULNERABILITA’ del patrimonio edilizio esistente in caso di eventi alluvionali e pertanto:</w:t>
      </w:r>
    </w:p>
    <w:p w14:paraId="57F1A397" w14:textId="77777777" w:rsidR="001439B7" w:rsidRDefault="00000000">
      <w:pPr>
        <w:pStyle w:val="Standard"/>
        <w:ind w:left="546"/>
        <w:jc w:val="both"/>
        <w:rPr>
          <w:sz w:val="22"/>
          <w:szCs w:val="22"/>
        </w:rPr>
      </w:pPr>
      <w:proofErr w:type="gramStart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sz w:val="22"/>
          <w:szCs w:val="22"/>
          <w:lang w:val="it-IT"/>
        </w:rPr>
        <w:t xml:space="preserve"> l’intervento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è ammesso e conforme alla normativa di cui al R.R. </w:t>
      </w:r>
      <w:r>
        <w:rPr>
          <w:rFonts w:eastAsia="Times New Roman" w:cs="Times New Roman"/>
          <w:sz w:val="22"/>
          <w:szCs w:val="22"/>
        </w:rPr>
        <w:t>20/6/2025 n.1</w:t>
      </w:r>
    </w:p>
    <w:p w14:paraId="6C1DAF5F" w14:textId="77777777" w:rsidR="001439B7" w:rsidRDefault="00000000">
      <w:pPr>
        <w:pStyle w:val="Standard"/>
        <w:ind w:left="546"/>
        <w:jc w:val="both"/>
        <w:rPr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sz w:val="22"/>
          <w:szCs w:val="22"/>
          <w:lang w:val="it-IT"/>
        </w:rPr>
        <w:t>l’intervento è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 xml:space="preserve">ininfluente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(esplicitare eventuali note, considerazioni in relazione al tipo di intervento previsto in rapporto alla normativa dei piani di gestione alluvionale)________________________________________________________________________________________________________________________________________________________________________________________________</w:t>
      </w:r>
    </w:p>
    <w:p w14:paraId="49DDAF58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589CA918" w14:textId="77777777" w:rsidR="001439B7" w:rsidRDefault="00000000">
      <w:pPr>
        <w:pStyle w:val="Standard"/>
        <w:ind w:left="579"/>
        <w:jc w:val="both"/>
        <w:rPr>
          <w:sz w:val="20"/>
          <w:szCs w:val="20"/>
        </w:rPr>
      </w:pPr>
      <w:r>
        <w:rPr>
          <w:rFonts w:eastAsia="Times New Roman" w:cs="Times New Roman"/>
          <w:b/>
          <w:bCs/>
          <w:i/>
          <w:iCs/>
          <w:sz w:val="20"/>
          <w:szCs w:val="20"/>
          <w:u w:val="single"/>
          <w:lang w:val="it-IT"/>
        </w:rPr>
        <w:t>(da barrare sempre in caso di interventi in area di pericolosità da alluvione fluviale</w:t>
      </w:r>
      <w:r>
        <w:rPr>
          <w:rFonts w:eastAsia="Times New Roman" w:cs="Times New Roman"/>
          <w:i/>
          <w:iCs/>
          <w:sz w:val="20"/>
          <w:szCs w:val="20"/>
          <w:lang w:val="it-IT"/>
        </w:rPr>
        <w:t>)</w:t>
      </w:r>
    </w:p>
    <w:p w14:paraId="0D0FEDAA" w14:textId="77777777" w:rsidR="001439B7" w:rsidRDefault="00000000">
      <w:pPr>
        <w:pStyle w:val="Standard"/>
        <w:ind w:left="579"/>
        <w:jc w:val="both"/>
        <w:rPr>
          <w:sz w:val="22"/>
          <w:szCs w:val="22"/>
        </w:rPr>
      </w:pPr>
      <w:proofErr w:type="gramStart"/>
      <w:r>
        <w:rPr>
          <w:rFonts w:eastAsia="Times New Roman" w:cs="Times New Roman"/>
          <w:sz w:val="22"/>
          <w:szCs w:val="22"/>
          <w:lang w:val="it-IT"/>
        </w:rPr>
        <w:t>□  l’intervento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in progetto NON PREGIUDICA la sistemazione idraulica definitiva del corso d’acqua, NON AUMENTA la pericolosità di inondazione ed il rischio connesso, sia localmente, sia a monte che a valle, e NON COSTITUISCE SIGNIFICATIVO OSTACOLO al deflusso delle acque di piena, e NON RIDUCE la capacità di invaso delle aree stesse;</w:t>
      </w:r>
    </w:p>
    <w:p w14:paraId="371D5479" w14:textId="77777777" w:rsidR="001439B7" w:rsidRDefault="001439B7">
      <w:pPr>
        <w:pStyle w:val="Standard"/>
        <w:ind w:left="579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7B3E64E5" w14:textId="77777777" w:rsidR="001439B7" w:rsidRDefault="00000000">
      <w:pPr>
        <w:pStyle w:val="Standard"/>
        <w:ind w:left="579"/>
        <w:jc w:val="both"/>
        <w:rPr>
          <w:b/>
          <w:bCs/>
          <w:sz w:val="20"/>
          <w:szCs w:val="20"/>
          <w:u w:val="single"/>
        </w:rPr>
      </w:pPr>
      <w:r>
        <w:rPr>
          <w:rFonts w:eastAsia="Times New Roman" w:cs="Times New Roman"/>
          <w:b/>
          <w:bCs/>
          <w:i/>
          <w:iCs/>
          <w:sz w:val="20"/>
          <w:szCs w:val="20"/>
          <w:u w:val="single"/>
          <w:lang w:val="it-IT"/>
        </w:rPr>
        <w:t>(da barrare sempre in caso di interventi in area di pericolosità da alluvione costiera)</w:t>
      </w:r>
    </w:p>
    <w:p w14:paraId="23B19536" w14:textId="77777777" w:rsidR="001439B7" w:rsidRDefault="00000000">
      <w:pPr>
        <w:pStyle w:val="Standard"/>
        <w:ind w:left="579"/>
        <w:jc w:val="both"/>
        <w:rPr>
          <w:sz w:val="22"/>
          <w:szCs w:val="22"/>
        </w:rPr>
      </w:pPr>
      <w:proofErr w:type="gramStart"/>
      <w:r>
        <w:rPr>
          <w:rFonts w:eastAsia="Times New Roman" w:cs="Times New Roman"/>
          <w:sz w:val="22"/>
          <w:szCs w:val="22"/>
          <w:lang w:val="it-IT"/>
        </w:rPr>
        <w:t>□  L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' intervento a progetto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non  pregiudica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l’effetto dissipativo della spiaggia, non costituisce un significativo ostacolo alla dissipazione del moto ondoso, non aumenta la pericolosità di inondazione ed il rischio connesso nelle aree limitrofe</w:t>
      </w:r>
    </w:p>
    <w:p w14:paraId="6EB6015F" w14:textId="77777777" w:rsidR="001439B7" w:rsidRDefault="001439B7">
      <w:pPr>
        <w:pStyle w:val="Standard"/>
        <w:ind w:left="579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575F81A9" w14:textId="77777777" w:rsidR="001439B7" w:rsidRDefault="00000000">
      <w:pPr>
        <w:pStyle w:val="Standard"/>
        <w:ind w:left="57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L’intervento ricade tra quelli soggetti alla preventiva verifica comunale o parere vincolante dell’ufficio regionale competente, ai sensi dell'art. 14 del R.R.</w:t>
      </w:r>
      <w:r>
        <w:rPr>
          <w:rFonts w:eastAsia="Times New Roman" w:cs="Times New Roman"/>
          <w:b/>
          <w:bCs/>
          <w:sz w:val="22"/>
          <w:szCs w:val="22"/>
        </w:rPr>
        <w:t xml:space="preserve">20/6/2025 n.1 </w:t>
      </w:r>
      <w:r>
        <w:rPr>
          <w:rFonts w:eastAsia="Times New Roman" w:cs="Times New Roman"/>
          <w:sz w:val="22"/>
          <w:szCs w:val="22"/>
        </w:rPr>
        <w:t xml:space="preserve">ossia </w:t>
      </w:r>
      <w:r>
        <w:rPr>
          <w:rFonts w:eastAsia="Times New Roman" w:cs="Times New Roman"/>
          <w:sz w:val="22"/>
          <w:szCs w:val="22"/>
          <w:lang w:val="it-IT"/>
        </w:rPr>
        <w:t xml:space="preserve">interventi di tipo urbanistico-edilizio ricadenti in area confinante con i limiti delle aree a diversa pericolosità P1, P2 e P3, rispetto alle aree in cui ricadono gli interventi stessi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pertanto </w:t>
      </w:r>
      <w:r>
        <w:rPr>
          <w:rFonts w:eastAsia="Times New Roman" w:cs="Times New Roman"/>
          <w:sz w:val="22"/>
          <w:szCs w:val="22"/>
          <w:lang w:val="it-IT"/>
        </w:rPr>
        <w:t xml:space="preserve">si trasmette in allegato alla pratica edilizia, la specifica documentazione tecnica, atta a dimostrare che </w:t>
      </w:r>
      <w:r>
        <w:rPr>
          <w:rFonts w:eastAsia="Times New Roman" w:cs="Times New Roman"/>
          <w:sz w:val="22"/>
          <w:szCs w:val="22"/>
          <w:u w:val="single"/>
          <w:lang w:val="it-IT"/>
        </w:rPr>
        <w:t>le opere non comportano variazioni nelle condizioni di pericolosità da alluvione</w:t>
      </w:r>
      <w:r>
        <w:rPr>
          <w:rFonts w:eastAsia="Times New Roman" w:cs="Times New Roman"/>
          <w:sz w:val="22"/>
          <w:szCs w:val="22"/>
          <w:lang w:val="it-IT"/>
        </w:rPr>
        <w:t xml:space="preserve"> e, </w:t>
      </w:r>
      <w:r>
        <w:rPr>
          <w:rFonts w:eastAsia="Times New Roman" w:cs="Times New Roman"/>
          <w:sz w:val="22"/>
          <w:szCs w:val="22"/>
        </w:rPr>
        <w:t xml:space="preserve">in caso di </w:t>
      </w:r>
      <w:r>
        <w:rPr>
          <w:rFonts w:eastAsia="Times New Roman" w:cs="Times New Roman"/>
          <w:sz w:val="22"/>
          <w:szCs w:val="22"/>
          <w:lang w:val="it-IT"/>
        </w:rPr>
        <w:t>interventi di demolizione e ricostruzione o di trasformazione morfologica, al fine dell'acquisizione del parere vincolante dell’ufficio regionale competente</w:t>
      </w:r>
    </w:p>
    <w:p w14:paraId="05FE1CD2" w14:textId="77777777" w:rsidR="001439B7" w:rsidRDefault="001439B7">
      <w:pPr>
        <w:pStyle w:val="Standard"/>
        <w:tabs>
          <w:tab w:val="left" w:pos="0"/>
        </w:tabs>
        <w:snapToGrid w:val="0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00A45166" w14:textId="77777777" w:rsidR="001439B7" w:rsidRDefault="001439B7">
      <w:pPr>
        <w:pStyle w:val="Standard"/>
        <w:tabs>
          <w:tab w:val="left" w:pos="0"/>
        </w:tabs>
        <w:snapToGrid w:val="0"/>
        <w:rPr>
          <w:rFonts w:eastAsia="Times New Roman" w:cs="Times New Roman"/>
          <w:b/>
          <w:bCs/>
          <w:sz w:val="22"/>
          <w:szCs w:val="22"/>
          <w:lang w:val="it-IT"/>
        </w:rPr>
      </w:pPr>
    </w:p>
    <w:tbl>
      <w:tblPr>
        <w:tblW w:w="96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9"/>
      </w:tblGrid>
      <w:tr w:rsidR="001439B7" w14:paraId="5D84010F" w14:textId="77777777">
        <w:tblPrEx>
          <w:tblCellMar>
            <w:top w:w="0" w:type="dxa"/>
            <w:bottom w:w="0" w:type="dxa"/>
          </w:tblCellMar>
        </w:tblPrEx>
        <w:tc>
          <w:tcPr>
            <w:tcW w:w="9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376DE" w14:textId="77777777" w:rsidR="001439B7" w:rsidRDefault="00000000">
            <w:pPr>
              <w:pStyle w:val="TableContents"/>
              <w:shd w:val="clear" w:color="auto" w:fill="CCCCCC"/>
              <w:jc w:val="center"/>
            </w:pPr>
            <w:r>
              <w:rPr>
                <w:rFonts w:eastAsia="Times New Roman" w:cs="Times New Roman"/>
                <w:b/>
                <w:bCs/>
              </w:rPr>
              <w:lastRenderedPageBreak/>
              <w:t>Quadro 11 - Fasce di inedificabilità assoluta - R.R. n.3 del 14 luglio 2011</w:t>
            </w:r>
          </w:p>
        </w:tc>
      </w:tr>
    </w:tbl>
    <w:p w14:paraId="2C297CA9" w14:textId="77777777" w:rsidR="001439B7" w:rsidRDefault="001439B7">
      <w:pPr>
        <w:pStyle w:val="Standard"/>
        <w:tabs>
          <w:tab w:val="left" w:pos="0"/>
        </w:tabs>
        <w:snapToGrid w:val="0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4EA01B90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l'intervento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 xml:space="preserve"> NON ricade in fascia </w:t>
      </w:r>
      <w:r>
        <w:rPr>
          <w:rFonts w:eastAsia="Times New Roman" w:cs="Times New Roman"/>
          <w:b/>
          <w:bCs/>
          <w:sz w:val="21"/>
          <w:szCs w:val="21"/>
          <w:u w:val="single"/>
          <w:lang w:val="it-IT"/>
        </w:rPr>
        <w:t>di inedificabilità assoluta</w:t>
      </w:r>
      <w:r>
        <w:rPr>
          <w:rFonts w:eastAsia="Times New Roman" w:cs="Times New Roman"/>
          <w:sz w:val="21"/>
          <w:szCs w:val="21"/>
          <w:lang w:val="it-IT"/>
        </w:rPr>
        <w:t>;</w:t>
      </w:r>
    </w:p>
    <w:p w14:paraId="6F4E37AE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1"/>
          <w:szCs w:val="21"/>
          <w:lang w:val="it-IT"/>
        </w:rPr>
      </w:pPr>
    </w:p>
    <w:p w14:paraId="26BAFC48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b/>
          <w:bCs/>
          <w:sz w:val="22"/>
          <w:szCs w:val="22"/>
          <w:lang w:val="it-IT"/>
        </w:rPr>
        <w:t>----------------------  OPPURE</w:t>
      </w:r>
      <w:proofErr w:type="gram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---------------------------</w:t>
      </w:r>
    </w:p>
    <w:p w14:paraId="6E6D298D" w14:textId="77777777" w:rsidR="001439B7" w:rsidRDefault="001439B7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</w:p>
    <w:p w14:paraId="6CDFE66E" w14:textId="77777777" w:rsidR="001439B7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l'intervento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>ricade</w:t>
      </w:r>
      <w:r>
        <w:rPr>
          <w:rFonts w:eastAsia="Times New Roman" w:cs="Times New Roman"/>
          <w:sz w:val="22"/>
          <w:szCs w:val="22"/>
          <w:lang w:val="it-IT"/>
        </w:rPr>
        <w:t xml:space="preserve">: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(compilare caselle successive)</w:t>
      </w:r>
    </w:p>
    <w:p w14:paraId="6497EC7D" w14:textId="77777777" w:rsidR="001439B7" w:rsidRDefault="00000000">
      <w:pPr>
        <w:pStyle w:val="Standard"/>
        <w:tabs>
          <w:tab w:val="left" w:pos="567"/>
        </w:tabs>
        <w:snapToGrid w:val="0"/>
        <w:ind w:left="567"/>
        <w:jc w:val="both"/>
      </w:pPr>
      <w:r>
        <w:rPr>
          <w:rFonts w:eastAsia="Times New Roman" w:cs="Times New Roman"/>
          <w:sz w:val="22"/>
          <w:szCs w:val="22"/>
          <w:lang w:val="it-IT"/>
        </w:rPr>
        <w:t>□ nella fascia di inedificabilità assoluta (10m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),  da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misurarsi ai sensi del R.R 3/2011, del corso d'acqua di primo, secondo e terzo livello</w:t>
      </w:r>
    </w:p>
    <w:p w14:paraId="33587238" w14:textId="77777777" w:rsidR="001439B7" w:rsidRDefault="00000000">
      <w:pPr>
        <w:pStyle w:val="Standard"/>
        <w:tabs>
          <w:tab w:val="left" w:pos="567"/>
        </w:tabs>
        <w:snapToGrid w:val="0"/>
        <w:ind w:left="567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 xml:space="preserve"> </w:t>
      </w:r>
    </w:p>
    <w:p w14:paraId="63229D04" w14:textId="77777777" w:rsidR="001439B7" w:rsidRDefault="00000000">
      <w:pPr>
        <w:pStyle w:val="Standard"/>
        <w:tabs>
          <w:tab w:val="left" w:pos="567"/>
        </w:tabs>
        <w:snapToGrid w:val="0"/>
        <w:ind w:left="567"/>
        <w:jc w:val="both"/>
      </w:pPr>
      <w:r>
        <w:rPr>
          <w:rFonts w:eastAsia="Times New Roman" w:cs="Times New Roman"/>
          <w:sz w:val="22"/>
          <w:szCs w:val="22"/>
          <w:lang w:val="it-IT"/>
        </w:rPr>
        <w:t>□ nella fascia di inedificabilità assoluta (3m) da misurarsi ai sensi del R.R 3/2011 appartenente al reticolo minuto</w:t>
      </w:r>
    </w:p>
    <w:p w14:paraId="41EE9804" w14:textId="77777777" w:rsidR="001439B7" w:rsidRDefault="001439B7">
      <w:pPr>
        <w:pStyle w:val="Standard"/>
        <w:tabs>
          <w:tab w:val="left" w:pos="0"/>
        </w:tabs>
        <w:snapToGrid w:val="0"/>
      </w:pPr>
    </w:p>
    <w:p w14:paraId="794AAB10" w14:textId="77777777" w:rsidR="001439B7" w:rsidRDefault="00000000">
      <w:pPr>
        <w:pStyle w:val="Standard"/>
        <w:tabs>
          <w:tab w:val="left" w:pos="706"/>
        </w:tabs>
        <w:snapToGrid w:val="0"/>
        <w:spacing w:after="57"/>
        <w:ind w:left="706"/>
        <w:jc w:val="both"/>
      </w:pPr>
      <w:proofErr w:type="gramStart"/>
      <w:r>
        <w:rPr>
          <w:rFonts w:eastAsia="Times New Roman" w:cs="Times New Roman"/>
          <w:b/>
          <w:bCs/>
          <w:sz w:val="22"/>
          <w:szCs w:val="22"/>
          <w:lang w:val="it-IT"/>
        </w:rPr>
        <w:t>pertanto</w:t>
      </w:r>
      <w:proofErr w:type="gram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l'esecuzione delle opere previste è subordinata al rilascio dell'autorizzazione/nulla osta ai fini idraulici regionale</w:t>
      </w:r>
      <w:r>
        <w:rPr>
          <w:rFonts w:eastAsia="Times New Roman" w:cs="Times New Roman"/>
          <w:sz w:val="22"/>
          <w:szCs w:val="22"/>
          <w:lang w:val="it-IT"/>
        </w:rPr>
        <w:t xml:space="preserve"> ai sensi del Regio Decreto 25/7/1904 n.523 e dell'art. 5 comma 1 del R.R. 14 luglio 2011 n. 3, a tal fine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 xml:space="preserve">si allega </w:t>
      </w:r>
      <w:r>
        <w:rPr>
          <w:rFonts w:eastAsia="Times New Roman" w:cs="Times New Roman"/>
          <w:sz w:val="22"/>
          <w:szCs w:val="22"/>
          <w:lang w:val="it-IT"/>
        </w:rPr>
        <w:t>specifica istanza secondo la modulistica regionale che il Comune provvederà ad inoltrare alla Regione stessa come previsto dalla DGR 1205 del 27-12-19.</w:t>
      </w:r>
    </w:p>
    <w:p w14:paraId="40918E4E" w14:textId="77777777" w:rsidR="001439B7" w:rsidRDefault="001439B7">
      <w:pPr>
        <w:pStyle w:val="Standard"/>
        <w:tabs>
          <w:tab w:val="left" w:pos="0"/>
        </w:tabs>
        <w:snapToGrid w:val="0"/>
        <w:spacing w:after="57"/>
        <w:jc w:val="both"/>
      </w:pPr>
    </w:p>
    <w:p w14:paraId="2B0D2C2A" w14:textId="77777777" w:rsidR="001439B7" w:rsidRDefault="001439B7">
      <w:pPr>
        <w:pStyle w:val="Standard"/>
        <w:tabs>
          <w:tab w:val="left" w:pos="0"/>
        </w:tabs>
        <w:snapToGrid w:val="0"/>
        <w:spacing w:after="57"/>
        <w:jc w:val="both"/>
      </w:pPr>
    </w:p>
    <w:tbl>
      <w:tblPr>
        <w:tblW w:w="96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9"/>
      </w:tblGrid>
      <w:tr w:rsidR="001439B7" w14:paraId="227937B7" w14:textId="77777777">
        <w:tblPrEx>
          <w:tblCellMar>
            <w:top w:w="0" w:type="dxa"/>
            <w:bottom w:w="0" w:type="dxa"/>
          </w:tblCellMar>
        </w:tblPrEx>
        <w:tc>
          <w:tcPr>
            <w:tcW w:w="9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41B54" w14:textId="77777777" w:rsidR="001439B7" w:rsidRDefault="00000000">
            <w:pPr>
              <w:pStyle w:val="TableContents"/>
              <w:shd w:val="clear" w:color="auto" w:fill="CCCCCC"/>
              <w:jc w:val="center"/>
            </w:pPr>
            <w:r>
              <w:rPr>
                <w:rFonts w:eastAsia="Times New Roman" w:cs="Times New Roman"/>
                <w:b/>
                <w:bCs/>
              </w:rPr>
              <w:t>Quadro 12 PAI - Piano Assetto Idrogeologico</w:t>
            </w:r>
          </w:p>
        </w:tc>
      </w:tr>
    </w:tbl>
    <w:p w14:paraId="1F5B24ED" w14:textId="77777777" w:rsidR="001439B7" w:rsidRDefault="001439B7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06A4497B" w14:textId="77777777" w:rsidR="001439B7" w:rsidRDefault="00000000">
      <w:pPr>
        <w:pStyle w:val="Standard"/>
      </w:pPr>
      <w:r>
        <w:rPr>
          <w:rFonts w:eastAsia="Times New Roman" w:cs="Times New Roman"/>
          <w:sz w:val="22"/>
          <w:szCs w:val="22"/>
          <w:lang w:val="it-IT"/>
        </w:rPr>
        <w:t xml:space="preserve">a) □ opera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>NON SOGGETTA a verifica</w:t>
      </w:r>
      <w:r>
        <w:rPr>
          <w:rFonts w:eastAsia="Times New Roman" w:cs="Times New Roman"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i/>
          <w:iCs/>
          <w:sz w:val="20"/>
          <w:szCs w:val="20"/>
          <w:lang w:val="it-IT"/>
        </w:rPr>
        <w:t>(nel caso, non compilare caselle successive)</w:t>
      </w:r>
    </w:p>
    <w:p w14:paraId="67A39BB1" w14:textId="77777777" w:rsidR="001439B7" w:rsidRDefault="001439B7">
      <w:pPr>
        <w:pStyle w:val="Standard"/>
        <w:rPr>
          <w:rFonts w:eastAsia="Times New Roman" w:cs="Times New Roman"/>
          <w:sz w:val="20"/>
          <w:szCs w:val="20"/>
          <w:lang w:val="it-IT"/>
        </w:rPr>
      </w:pPr>
    </w:p>
    <w:p w14:paraId="0A98D55B" w14:textId="77777777" w:rsidR="001439B7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b/>
          <w:bCs/>
          <w:sz w:val="22"/>
          <w:szCs w:val="22"/>
          <w:lang w:val="it-IT"/>
        </w:rPr>
        <w:t>----------------------  OPPURE</w:t>
      </w:r>
      <w:proofErr w:type="gram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---------------------------</w:t>
      </w:r>
    </w:p>
    <w:p w14:paraId="243DC7CC" w14:textId="77777777" w:rsidR="001439B7" w:rsidRDefault="001439B7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71269860" w14:textId="77777777" w:rsidR="001439B7" w:rsidRDefault="00000000">
      <w:pPr>
        <w:pStyle w:val="Standard"/>
        <w:tabs>
          <w:tab w:val="left" w:pos="0"/>
        </w:tabs>
        <w:snapToGrid w:val="0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 xml:space="preserve">b) □ opera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soggetta a verifica</w:t>
      </w:r>
      <w:r>
        <w:rPr>
          <w:rFonts w:eastAsia="Times New Roman" w:cs="Times New Roman"/>
          <w:sz w:val="22"/>
          <w:szCs w:val="22"/>
          <w:lang w:val="it-IT"/>
        </w:rPr>
        <w:t xml:space="preserve"> relativa ad immobile/area ricadente nella seguente classe: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(compilare caselle successive)</w:t>
      </w:r>
    </w:p>
    <w:p w14:paraId="70B08EB6" w14:textId="77777777" w:rsidR="001439B7" w:rsidRDefault="00000000">
      <w:pPr>
        <w:pStyle w:val="Standard"/>
        <w:ind w:left="624"/>
      </w:pPr>
      <w:r>
        <w:rPr>
          <w:rFonts w:eastAsia="Times New Roman" w:cs="Times New Roman"/>
          <w:sz w:val="22"/>
          <w:szCs w:val="22"/>
          <w:lang w:val="it-IT"/>
        </w:rPr>
        <w:t>□ pericolosità moderata (P1) - aree stabili con suscettibilità da dissesti di natura geomorfologica moderata.</w:t>
      </w:r>
    </w:p>
    <w:p w14:paraId="405FD56D" w14:textId="77777777" w:rsidR="001439B7" w:rsidRDefault="00000000">
      <w:pPr>
        <w:pStyle w:val="Standard"/>
        <w:ind w:left="624"/>
      </w:pPr>
      <w:r>
        <w:rPr>
          <w:rFonts w:eastAsia="Times New Roman" w:cs="Times New Roman"/>
          <w:sz w:val="22"/>
          <w:szCs w:val="22"/>
          <w:lang w:val="it-IT"/>
        </w:rPr>
        <w:t>□ pericolosità media (P2) suddivise in due sottoclassi:</w:t>
      </w:r>
    </w:p>
    <w:p w14:paraId="378B936F" w14:textId="77777777" w:rsidR="001439B7" w:rsidRDefault="001439B7">
      <w:pPr>
        <w:pStyle w:val="Standard"/>
        <w:ind w:left="624"/>
        <w:rPr>
          <w:rFonts w:eastAsia="Times New Roman" w:cs="Times New Roman"/>
          <w:sz w:val="22"/>
          <w:szCs w:val="22"/>
          <w:lang w:val="it-IT"/>
        </w:rPr>
      </w:pPr>
    </w:p>
    <w:p w14:paraId="00A3E531" w14:textId="77777777" w:rsidR="001439B7" w:rsidRDefault="00000000">
      <w:pPr>
        <w:pStyle w:val="Standard"/>
        <w:ind w:left="1247"/>
        <w:jc w:val="both"/>
      </w:pPr>
      <w:r>
        <w:rPr>
          <w:rFonts w:eastAsia="Times New Roman" w:cs="Times New Roman"/>
          <w:sz w:val="22"/>
          <w:szCs w:val="22"/>
          <w:lang w:val="it-IT"/>
        </w:rPr>
        <w:t>□ (P2a) - aree stabili interessate da dissesti di natura geomorfologica che risultano stabilizzate naturalmente o artificialmente;</w:t>
      </w:r>
    </w:p>
    <w:p w14:paraId="2A9C3071" w14:textId="77777777" w:rsidR="001439B7" w:rsidRDefault="00000000">
      <w:pPr>
        <w:pStyle w:val="Standard"/>
        <w:ind w:left="1247"/>
        <w:jc w:val="both"/>
      </w:pPr>
      <w:r>
        <w:rPr>
          <w:rFonts w:eastAsia="Times New Roman" w:cs="Times New Roman"/>
          <w:sz w:val="22"/>
          <w:szCs w:val="22"/>
          <w:lang w:val="it-IT"/>
        </w:rPr>
        <w:t>□ (P2b) - aree stabili interessate da suscettibilità di natura geomorfologica media;</w:t>
      </w:r>
    </w:p>
    <w:p w14:paraId="44FB15E6" w14:textId="77777777" w:rsidR="001439B7" w:rsidRDefault="001439B7">
      <w:pPr>
        <w:pStyle w:val="Standard"/>
        <w:ind w:left="624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6F83FC65" w14:textId="77777777" w:rsidR="001439B7" w:rsidRDefault="00000000">
      <w:pPr>
        <w:pStyle w:val="Standard"/>
        <w:ind w:left="624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pericolosità elevata (P3) suddivise in due sottoclassi: </w:t>
      </w:r>
      <w:r>
        <w:rPr>
          <w:rFonts w:eastAsia="Times New Roman" w:cs="Times New Roman"/>
          <w:i/>
          <w:iCs/>
          <w:sz w:val="20"/>
          <w:szCs w:val="20"/>
          <w:lang w:val="it-IT"/>
        </w:rPr>
        <w:t>(compilare caselle successive)</w:t>
      </w:r>
    </w:p>
    <w:p w14:paraId="35769D23" w14:textId="77777777" w:rsidR="001439B7" w:rsidRDefault="00000000">
      <w:pPr>
        <w:pStyle w:val="Standard"/>
        <w:ind w:left="1304"/>
        <w:jc w:val="both"/>
      </w:pPr>
      <w:r>
        <w:rPr>
          <w:rFonts w:eastAsia="Times New Roman" w:cs="Times New Roman"/>
          <w:sz w:val="22"/>
          <w:szCs w:val="22"/>
          <w:lang w:val="it-IT"/>
        </w:rPr>
        <w:t>□ (P3a) – aree potenzialmente instabili interessate da dissesti di natura geomorfologica;</w:t>
      </w:r>
    </w:p>
    <w:p w14:paraId="227717AA" w14:textId="77777777" w:rsidR="001439B7" w:rsidRDefault="00000000">
      <w:pPr>
        <w:pStyle w:val="Standard"/>
        <w:ind w:left="1304"/>
      </w:pPr>
      <w:r>
        <w:rPr>
          <w:rFonts w:eastAsia="Times New Roman" w:cs="Times New Roman"/>
          <w:sz w:val="22"/>
          <w:szCs w:val="22"/>
          <w:lang w:val="it-IT"/>
        </w:rPr>
        <w:t>□ (P3b) - aree potenzialmente instabili interessate da suscettibilità da dissesti di natura         geomorfologica elevata</w:t>
      </w:r>
    </w:p>
    <w:p w14:paraId="4DD3A754" w14:textId="77777777" w:rsidR="001439B7" w:rsidRDefault="001439B7">
      <w:pPr>
        <w:pStyle w:val="Standard"/>
        <w:ind w:left="624"/>
        <w:rPr>
          <w:rFonts w:eastAsia="Times New Roman" w:cs="Times New Roman"/>
          <w:sz w:val="22"/>
          <w:szCs w:val="22"/>
          <w:lang w:val="it-IT"/>
        </w:rPr>
      </w:pPr>
    </w:p>
    <w:p w14:paraId="4BC721CC" w14:textId="77777777" w:rsidR="001439B7" w:rsidRDefault="00000000">
      <w:pPr>
        <w:pStyle w:val="Standard"/>
        <w:ind w:left="624"/>
      </w:pPr>
      <w:r>
        <w:rPr>
          <w:rFonts w:eastAsia="Times New Roman" w:cs="Times New Roman"/>
          <w:sz w:val="22"/>
          <w:szCs w:val="22"/>
          <w:lang w:val="it-IT"/>
        </w:rPr>
        <w:t xml:space="preserve">□ pericolosità molto elevata (P4) - aree instabili interessate da dissesti di natura geomorfologica attivi: </w:t>
      </w:r>
      <w:r>
        <w:rPr>
          <w:rFonts w:eastAsia="Times New Roman" w:cs="Times New Roman"/>
          <w:i/>
          <w:iCs/>
          <w:sz w:val="20"/>
          <w:szCs w:val="20"/>
          <w:lang w:val="it-IT"/>
        </w:rPr>
        <w:t>(compilare caselle successive)</w:t>
      </w:r>
    </w:p>
    <w:p w14:paraId="3168789C" w14:textId="77777777" w:rsidR="001439B7" w:rsidRDefault="00000000">
      <w:pPr>
        <w:pStyle w:val="Standard"/>
        <w:ind w:left="1304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cs="Times New Roman"/>
          <w:sz w:val="21"/>
          <w:szCs w:val="21"/>
        </w:rPr>
        <w:t>area speciale di tipo A</w:t>
      </w:r>
    </w:p>
    <w:p w14:paraId="0FE7C8EC" w14:textId="77777777" w:rsidR="001439B7" w:rsidRDefault="00000000">
      <w:pPr>
        <w:pStyle w:val="Standard"/>
        <w:ind w:left="1304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cs="Times New Roman"/>
          <w:sz w:val="21"/>
          <w:szCs w:val="21"/>
        </w:rPr>
        <w:t>area speciale di tipo B1</w:t>
      </w:r>
    </w:p>
    <w:p w14:paraId="4A13CDD1" w14:textId="77777777" w:rsidR="001439B7" w:rsidRDefault="00000000">
      <w:pPr>
        <w:pStyle w:val="Standard"/>
        <w:tabs>
          <w:tab w:val="left" w:pos="1304"/>
        </w:tabs>
        <w:ind w:left="1304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sz w:val="21"/>
          <w:szCs w:val="21"/>
          <w:lang w:val="it-IT"/>
        </w:rPr>
        <w:t>area speciale di tipo B2</w:t>
      </w:r>
    </w:p>
    <w:p w14:paraId="74CB9AB9" w14:textId="77777777" w:rsidR="001439B7" w:rsidRDefault="001439B7">
      <w:pPr>
        <w:pStyle w:val="Standard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41FB9634" w14:textId="77777777" w:rsidR="001439B7" w:rsidRDefault="00000000">
      <w:pPr>
        <w:pStyle w:val="Standard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>CONFORMITA’: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i/>
          <w:iCs/>
          <w:sz w:val="20"/>
          <w:szCs w:val="20"/>
          <w:lang w:val="it-IT"/>
        </w:rPr>
        <w:t>(da compilare sempre)</w:t>
      </w:r>
    </w:p>
    <w:p w14:paraId="6BBE316A" w14:textId="77777777" w:rsidR="001439B7" w:rsidRDefault="001439B7">
      <w:pPr>
        <w:pStyle w:val="Standard"/>
        <w:rPr>
          <w:rFonts w:eastAsia="Times New Roman" w:cs="Times New Roman"/>
          <w:i/>
          <w:iCs/>
          <w:sz w:val="20"/>
          <w:szCs w:val="20"/>
          <w:lang w:val="it-IT"/>
        </w:rPr>
      </w:pPr>
    </w:p>
    <w:p w14:paraId="7A7A9841" w14:textId="77777777" w:rsidR="001439B7" w:rsidRDefault="00000000">
      <w:pPr>
        <w:pStyle w:val="Standard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Alla luce delle suddette attestazioni e della relativa normativa di riferimento, </w:t>
      </w:r>
      <w:r>
        <w:rPr>
          <w:rFonts w:eastAsia="Times New Roman" w:cs="Times New Roman"/>
          <w:sz w:val="22"/>
          <w:szCs w:val="22"/>
          <w:u w:val="single"/>
          <w:lang w:val="it-IT"/>
        </w:rPr>
        <w:t>il sottoscritto dichiara espressamente che le opere a progetto sono ammesse dalla disciplina di PAI</w:t>
      </w:r>
      <w:r>
        <w:rPr>
          <w:rFonts w:eastAsia="Times New Roman" w:cs="Times New Roman"/>
          <w:sz w:val="22"/>
          <w:szCs w:val="22"/>
          <w:lang w:val="it-IT"/>
        </w:rPr>
        <w:t xml:space="preserve"> e possono essere realizzate nel rispetto della disciplina del suddetto Piano.</w:t>
      </w:r>
    </w:p>
    <w:p w14:paraId="4C2FF36B" w14:textId="77777777" w:rsidR="001439B7" w:rsidRDefault="001439B7">
      <w:pPr>
        <w:pStyle w:val="Standard"/>
        <w:jc w:val="both"/>
        <w:rPr>
          <w:sz w:val="22"/>
          <w:szCs w:val="22"/>
          <w:lang w:val="it-IT"/>
        </w:rPr>
      </w:pPr>
    </w:p>
    <w:p w14:paraId="669A28CF" w14:textId="77777777" w:rsidR="001439B7" w:rsidRDefault="001439B7">
      <w:pPr>
        <w:pStyle w:val="Standard"/>
        <w:tabs>
          <w:tab w:val="left" w:pos="0"/>
        </w:tabs>
        <w:snapToGrid w:val="0"/>
        <w:spacing w:before="102"/>
        <w:jc w:val="center"/>
        <w:rPr>
          <w:rFonts w:eastAsia="Times New Roman" w:cs="Times New Roman"/>
          <w:b/>
          <w:bCs/>
          <w:sz w:val="22"/>
          <w:szCs w:val="22"/>
          <w:u w:val="single"/>
          <w:lang w:val="it-IT"/>
        </w:rPr>
      </w:pPr>
    </w:p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142"/>
        <w:gridCol w:w="5490"/>
      </w:tblGrid>
      <w:tr w:rsidR="00306AAD" w:rsidRPr="00EA16BE" w14:paraId="30D5DCE9" w14:textId="77777777" w:rsidTr="00962D81">
        <w:trPr>
          <w:tblCellSpacing w:w="0" w:type="dxa"/>
        </w:trPr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EE0DF8" w14:textId="77777777" w:rsidR="00306AAD" w:rsidRPr="00EA16BE" w:rsidRDefault="00306AAD" w:rsidP="00962D81">
            <w:pPr>
              <w:pStyle w:val="Standard"/>
              <w:jc w:val="both"/>
              <w:rPr>
                <w:sz w:val="22"/>
                <w:szCs w:val="22"/>
              </w:rPr>
            </w:pPr>
            <w:r w:rsidRPr="00EA16BE">
              <w:rPr>
                <w:sz w:val="22"/>
                <w:szCs w:val="22"/>
              </w:rPr>
              <w:t>[comune_value], [data_stampa_domanda]</w:t>
            </w: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9AC720" w14:textId="77777777" w:rsidR="00306AAD" w:rsidRPr="00EA16BE" w:rsidRDefault="00306AAD" w:rsidP="00962D81">
            <w:pPr>
              <w:pStyle w:val="Standard"/>
              <w:jc w:val="both"/>
              <w:rPr>
                <w:sz w:val="22"/>
                <w:szCs w:val="22"/>
              </w:rPr>
            </w:pPr>
          </w:p>
        </w:tc>
      </w:tr>
      <w:tr w:rsidR="00306AAD" w:rsidRPr="00EA16BE" w14:paraId="7809B571" w14:textId="77777777" w:rsidTr="00962D81">
        <w:trPr>
          <w:tblCellSpacing w:w="0" w:type="dxa"/>
        </w:trPr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8898A9" w14:textId="77777777" w:rsidR="00306AAD" w:rsidRPr="00EA16BE" w:rsidRDefault="00306AAD" w:rsidP="00962D81">
            <w:pPr>
              <w:pStyle w:val="Standard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553FD8" w14:textId="77777777" w:rsidR="00306AAD" w:rsidRPr="00EA16BE" w:rsidRDefault="00306AAD" w:rsidP="00962D81">
            <w:pPr>
              <w:pStyle w:val="Standard"/>
              <w:jc w:val="both"/>
              <w:rPr>
                <w:sz w:val="22"/>
                <w:szCs w:val="22"/>
              </w:rPr>
            </w:pPr>
            <w:r w:rsidRPr="00EA16BE">
              <w:rPr>
                <w:sz w:val="22"/>
                <w:szCs w:val="22"/>
              </w:rPr>
              <w:t xml:space="preserve">Il Progettista </w:t>
            </w:r>
          </w:p>
          <w:p w14:paraId="577F2100" w14:textId="77777777" w:rsidR="00306AAD" w:rsidRPr="00EA16BE" w:rsidRDefault="00306AAD" w:rsidP="00962D81">
            <w:pPr>
              <w:pStyle w:val="Standard"/>
              <w:jc w:val="both"/>
              <w:rPr>
                <w:sz w:val="22"/>
                <w:szCs w:val="22"/>
              </w:rPr>
            </w:pPr>
            <w:r w:rsidRPr="00EA16BE">
              <w:rPr>
                <w:sz w:val="22"/>
                <w:szCs w:val="22"/>
              </w:rPr>
              <w:t>[progettista_cognome] [progettista_nome]</w:t>
            </w:r>
          </w:p>
          <w:p w14:paraId="4321ED9E" w14:textId="77777777" w:rsidR="00306AAD" w:rsidRPr="00EA16BE" w:rsidRDefault="00306AAD" w:rsidP="00962D81">
            <w:pPr>
              <w:pStyle w:val="Standard"/>
              <w:jc w:val="both"/>
              <w:rPr>
                <w:sz w:val="22"/>
                <w:szCs w:val="22"/>
              </w:rPr>
            </w:pPr>
          </w:p>
          <w:p w14:paraId="07A5A077" w14:textId="77777777" w:rsidR="00306AAD" w:rsidRPr="00EA16BE" w:rsidRDefault="00306AAD" w:rsidP="00962D81">
            <w:pPr>
              <w:pStyle w:val="Standard"/>
              <w:jc w:val="both"/>
              <w:rPr>
                <w:sz w:val="22"/>
                <w:szCs w:val="22"/>
              </w:rPr>
            </w:pPr>
            <w:r w:rsidRPr="00EA16BE">
              <w:rPr>
                <w:sz w:val="22"/>
                <w:szCs w:val="22"/>
              </w:rPr>
              <w:t>___________________________</w:t>
            </w:r>
          </w:p>
        </w:tc>
      </w:tr>
    </w:tbl>
    <w:p w14:paraId="3B2D2CD7" w14:textId="77777777" w:rsidR="001439B7" w:rsidRDefault="001439B7">
      <w:pPr>
        <w:pStyle w:val="Standard"/>
        <w:jc w:val="center"/>
        <w:rPr>
          <w:rFonts w:eastAsia="Times New Roman" w:cs="Times New Roman"/>
          <w:b/>
          <w:bCs/>
          <w:sz w:val="22"/>
          <w:szCs w:val="22"/>
          <w:lang w:val="it-IT"/>
        </w:rPr>
      </w:pPr>
    </w:p>
    <w:sectPr w:rsidR="001439B7">
      <w:footerReference w:type="default" r:id="rId7"/>
      <w:pgSz w:w="11906" w:h="16838"/>
      <w:pgMar w:top="1134" w:right="1128" w:bottom="1465" w:left="1146" w:header="72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C16A0" w14:textId="77777777" w:rsidR="00437713" w:rsidRDefault="00437713">
      <w:pPr>
        <w:rPr>
          <w:rFonts w:hint="eastAsia"/>
        </w:rPr>
      </w:pPr>
      <w:r>
        <w:separator/>
      </w:r>
    </w:p>
  </w:endnote>
  <w:endnote w:type="continuationSeparator" w:id="0">
    <w:p w14:paraId="1F3A5388" w14:textId="77777777" w:rsidR="00437713" w:rsidRDefault="004377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Helvetica-Bold">
    <w:charset w:val="00"/>
    <w:family w:val="swiss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DEF70" w14:textId="77777777" w:rsidR="00000000" w:rsidRDefault="00000000">
    <w:pPr>
      <w:pStyle w:val="Pidipagina"/>
      <w:jc w:val="center"/>
    </w:pPr>
    <w:r>
      <w:rPr>
        <w:sz w:val="18"/>
        <w:szCs w:val="18"/>
      </w:rPr>
      <w:t xml:space="preserve">pag. n. </w:t>
    </w:r>
    <w:bookmarkStart w:id="0" w:name="PageNumWizard_FOOTER_Stile_di_pagina_pre"/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7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9</w:t>
    </w:r>
    <w:r>
      <w:rPr>
        <w:sz w:val="18"/>
        <w:szCs w:val="18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0120D" w14:textId="77777777" w:rsidR="00437713" w:rsidRDefault="0043771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8E25D84" w14:textId="77777777" w:rsidR="00437713" w:rsidRDefault="0043771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00CDE"/>
    <w:multiLevelType w:val="multilevel"/>
    <w:tmpl w:val="C90C4874"/>
    <w:styleLink w:val="WW8Num1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lang w:val="it-IT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63A57AA9"/>
    <w:multiLevelType w:val="multilevel"/>
    <w:tmpl w:val="094C0B12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64C81A59"/>
    <w:multiLevelType w:val="multilevel"/>
    <w:tmpl w:val="1DBCFCE4"/>
    <w:styleLink w:val="WW8Num2"/>
    <w:lvl w:ilvl="0">
      <w:start w:val="2"/>
      <w:numFmt w:val="decimal"/>
      <w:lvlText w:val="%1)"/>
      <w:lvlJc w:val="left"/>
      <w:pPr>
        <w:ind w:left="720" w:hanging="360"/>
      </w:pPr>
      <w:rPr>
        <w:rFonts w:cs="Times New Roman"/>
        <w:lang w:val="it-IT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 w16cid:durableId="124004543">
    <w:abstractNumId w:val="0"/>
  </w:num>
  <w:num w:numId="2" w16cid:durableId="1088114341">
    <w:abstractNumId w:val="2"/>
  </w:num>
  <w:num w:numId="3" w16cid:durableId="350573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439B7"/>
    <w:rsid w:val="001439B7"/>
    <w:rsid w:val="00306AAD"/>
    <w:rsid w:val="00437713"/>
    <w:rsid w:val="00864AD3"/>
    <w:rsid w:val="0091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74A4"/>
  <w15:docId w15:val="{34168D25-26A6-4E00-AEB9-26150F2D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Andale Sans UI" w:hAnsi="Times New Roman" w:cs="Tahoma"/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WW-NormalWeb1">
    <w:name w:val="WW-Normal (Web)1"/>
    <w:basedOn w:val="Standard"/>
    <w:pPr>
      <w:widowControl/>
      <w:suppressAutoHyphens w:val="0"/>
      <w:spacing w:before="100" w:after="119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Paragr-titoletto">
    <w:name w:val="Paragr - titoletto"/>
    <w:basedOn w:val="Standard"/>
    <w:pPr>
      <w:tabs>
        <w:tab w:val="left" w:pos="709"/>
        <w:tab w:val="left" w:pos="1134"/>
      </w:tabs>
      <w:spacing w:before="240" w:after="120" w:line="360" w:lineRule="atLeast"/>
      <w:jc w:val="center"/>
    </w:pPr>
    <w:rPr>
      <w:rFonts w:cs="Times New Roman"/>
      <w:b/>
      <w:i/>
    </w:rPr>
  </w:style>
  <w:style w:type="paragraph" w:styleId="NormaleWeb">
    <w:name w:val="Normal (Web)"/>
    <w:basedOn w:val="Standard"/>
    <w:pPr>
      <w:spacing w:before="100" w:after="100"/>
    </w:pPr>
    <w:rPr>
      <w:rFonts w:ascii="Arial Unicode MS" w:eastAsia="Arial Unicode MS" w:hAnsi="Arial Unicode MS" w:cs="Arial Unicode MS"/>
    </w:rPr>
  </w:style>
  <w:style w:type="paragraph" w:styleId="Pidipagina">
    <w:name w:val="footer"/>
    <w:basedOn w:val="Standard"/>
    <w:pPr>
      <w:tabs>
        <w:tab w:val="center" w:pos="4819"/>
        <w:tab w:val="right" w:pos="9071"/>
      </w:tabs>
    </w:pPr>
  </w:style>
  <w:style w:type="paragraph" w:customStyle="1" w:styleId="Endnote">
    <w:name w:val="Endnote"/>
    <w:basedOn w:val="Standard"/>
    <w:rPr>
      <w:sz w:val="20"/>
    </w:rPr>
  </w:style>
  <w:style w:type="character" w:customStyle="1" w:styleId="WW8Num1z0">
    <w:name w:val="WW8Num1z0"/>
    <w:rPr>
      <w:rFonts w:cs="Times New Roman"/>
      <w:lang w:val="it-IT"/>
    </w:rPr>
  </w:style>
  <w:style w:type="character" w:customStyle="1" w:styleId="WW8Num2z0">
    <w:name w:val="WW8Num2z0"/>
    <w:rPr>
      <w:rFonts w:cs="Times New Roman"/>
      <w:lang w:val="it-I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5z0">
    <w:name w:val="WW8Num5z0"/>
    <w:rPr>
      <w:rFonts w:ascii="Symbol" w:hAnsi="Symbol" w:cs="OpenSymbol, 'Arial Unicode MS'"/>
    </w:rPr>
  </w:style>
  <w:style w:type="character" w:customStyle="1" w:styleId="WW8Num5z1">
    <w:name w:val="WW8Num5z1"/>
    <w:rPr>
      <w:rFonts w:ascii="OpenSymbol, 'Arial Unicode MS'" w:hAnsi="OpenSymbol, 'Arial Unicode MS'" w:cs="OpenSymbol, 'Arial Unicode MS'"/>
    </w:rPr>
  </w:style>
  <w:style w:type="character" w:customStyle="1" w:styleId="WW8Num6z0">
    <w:name w:val="WW8Num6z0"/>
    <w:rPr>
      <w:rFonts w:ascii="Symbol" w:hAnsi="Symbol" w:cs="OpenSymbol, 'Arial Unicode MS'"/>
    </w:rPr>
  </w:style>
  <w:style w:type="character" w:customStyle="1" w:styleId="WW8Num6z1">
    <w:name w:val="WW8Num6z1"/>
    <w:rPr>
      <w:rFonts w:ascii="OpenSymbol, 'Arial Unicode MS'" w:hAnsi="OpenSymbol, 'Arial Unicode MS'" w:cs="OpenSymbol, 'Arial Unicode MS'"/>
    </w:rPr>
  </w:style>
  <w:style w:type="character" w:customStyle="1" w:styleId="WW8Num7z0">
    <w:name w:val="WW8Num7z0"/>
    <w:rPr>
      <w:rFonts w:ascii="Symbol" w:hAnsi="Symbol" w:cs="OpenSymbol, 'Arial Unicode MS'"/>
    </w:rPr>
  </w:style>
  <w:style w:type="character" w:customStyle="1" w:styleId="WW8Num7z1">
    <w:name w:val="WW8Num7z1"/>
    <w:rPr>
      <w:rFonts w:ascii="OpenSymbol, 'Arial Unicode MS'" w:hAnsi="OpenSymbol, 'Arial Unicode MS'" w:cs="OpenSymbol, 'Arial Unicode MS'"/>
    </w:rPr>
  </w:style>
  <w:style w:type="character" w:customStyle="1" w:styleId="WW8Num8z0">
    <w:name w:val="WW8Num8z0"/>
    <w:rPr>
      <w:rFonts w:ascii="Symbol" w:hAnsi="Symbol" w:cs="OpenSymbol, 'Arial Unicode MS'"/>
    </w:rPr>
  </w:style>
  <w:style w:type="character" w:customStyle="1" w:styleId="WW8Num8z1">
    <w:name w:val="WW8Num8z1"/>
    <w:rPr>
      <w:rFonts w:ascii="OpenSymbol, 'Arial Unicode MS'" w:hAnsi="OpenSymbol, 'Arial Unicode MS'" w:cs="OpenSymbol, 'Arial Unicode MS'"/>
    </w:rPr>
  </w:style>
  <w:style w:type="character" w:customStyle="1" w:styleId="WW8Num9z0">
    <w:name w:val="WW8Num9z0"/>
    <w:rPr>
      <w:rFonts w:ascii="Symbol" w:hAnsi="Symbol" w:cs="OpenSymbol, 'Arial Unicode MS'"/>
    </w:rPr>
  </w:style>
  <w:style w:type="character" w:customStyle="1" w:styleId="WW8Num9z1">
    <w:name w:val="WW8Num9z1"/>
    <w:rPr>
      <w:rFonts w:ascii="OpenSymbol, 'Arial Unicode MS'" w:hAnsi="OpenSymbol, 'Arial Unicode MS'" w:cs="OpenSymbol, 'Arial Unicode MS'"/>
    </w:rPr>
  </w:style>
  <w:style w:type="character" w:customStyle="1" w:styleId="WW8Num10z0">
    <w:name w:val="WW8Num10z0"/>
    <w:rPr>
      <w:rFonts w:ascii="Symbol" w:hAnsi="Symbol" w:cs="OpenSymbol, 'Arial Unicode MS'"/>
    </w:rPr>
  </w:style>
  <w:style w:type="character" w:customStyle="1" w:styleId="WW8Num10z1">
    <w:name w:val="WW8Num10z1"/>
    <w:rPr>
      <w:rFonts w:ascii="OpenSymbol, 'Arial Unicode MS'" w:hAnsi="OpenSymbol, 'Arial Unicode MS'" w:cs="OpenSymbol, 'Arial Unicode MS'"/>
    </w:rPr>
  </w:style>
  <w:style w:type="character" w:customStyle="1" w:styleId="WW8Num11z0">
    <w:name w:val="WW8Num11z0"/>
    <w:rPr>
      <w:rFonts w:ascii="Symbol" w:hAnsi="Symbol" w:cs="OpenSymbol, 'Arial Unicode MS'"/>
    </w:rPr>
  </w:style>
  <w:style w:type="character" w:customStyle="1" w:styleId="WW8Num11z1">
    <w:name w:val="WW8Num11z1"/>
    <w:rPr>
      <w:rFonts w:ascii="OpenSymbol, 'Arial Unicode MS'" w:hAnsi="OpenSymbol, 'Arial Unicode MS'" w:cs="OpenSymbol, 'Arial Unicode MS'"/>
    </w:rPr>
  </w:style>
  <w:style w:type="character" w:customStyle="1" w:styleId="WW8Num12z0">
    <w:name w:val="WW8Num12z0"/>
    <w:rPr>
      <w:rFonts w:ascii="Symbol" w:hAnsi="Symbol" w:cs="OpenSymbol, 'Arial Unicode MS'"/>
    </w:rPr>
  </w:style>
  <w:style w:type="character" w:customStyle="1" w:styleId="WW8Num12z1">
    <w:name w:val="WW8Num12z1"/>
    <w:rPr>
      <w:rFonts w:ascii="OpenSymbol, 'Arial Unicode MS'" w:hAnsi="OpenSymbol, 'Arial Unicode MS'" w:cs="OpenSymbol, 'Arial Unicode MS'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table" w:styleId="Grigliatabella">
    <w:name w:val="Table Grid"/>
    <w:basedOn w:val="Tabellanormale"/>
    <w:uiPriority w:val="59"/>
    <w:rsid w:val="00306AAD"/>
    <w:pPr>
      <w:widowControl/>
      <w:suppressAutoHyphens w:val="0"/>
      <w:autoSpaceDN/>
      <w:jc w:val="both"/>
      <w:textAlignment w:val="auto"/>
    </w:pPr>
    <w:rPr>
      <w:rFonts w:ascii="Calibri" w:eastAsia="Droid Sans Fallback" w:hAnsi="Calibri" w:cs="Times New Roman"/>
      <w:kern w:val="0"/>
      <w:sz w:val="20"/>
      <w:szCs w:val="20"/>
      <w:lang w:eastAsia="it-IT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3751</Words>
  <Characters>21383</Characters>
  <Application>Microsoft Office Word</Application>
  <DocSecurity>0</DocSecurity>
  <Lines>178</Lines>
  <Paragraphs>50</Paragraphs>
  <ScaleCrop>false</ScaleCrop>
  <Company/>
  <LinksUpToDate>false</LinksUpToDate>
  <CharactersWithSpaces>25084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 Starnini</cp:lastModifiedBy>
  <cp:revision>3</cp:revision>
  <cp:lastPrinted>2025-09-18T17:23:00Z</cp:lastPrinted>
  <dcterms:created xsi:type="dcterms:W3CDTF">2026-03-19T09:26:00Z</dcterms:created>
  <dcterms:modified xsi:type="dcterms:W3CDTF">2026-03-19T09:27:00Z</dcterms:modified>
</cp:coreProperties>
</file>