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BC29" w14:textId="77777777" w:rsidR="00F66875" w:rsidRPr="002319AF" w:rsidRDefault="00F6687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F66875" w:rsidRPr="002319AF" w14:paraId="1129D6DE" w14:textId="77777777" w:rsidTr="00F66875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5962A3" w14:textId="4E2B51F0" w:rsidR="00F66875" w:rsidRPr="002319AF" w:rsidRDefault="00F66875" w:rsidP="00F66875">
            <w:pPr>
              <w:shd w:val="clear" w:color="auto" w:fill="B2B2B2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19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RELAZIONE TECNICA CILA</w:t>
            </w:r>
            <w:r w:rsidR="00824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</w:t>
            </w:r>
          </w:p>
        </w:tc>
      </w:tr>
    </w:tbl>
    <w:p w14:paraId="0D24B959" w14:textId="77777777" w:rsidR="00F66875" w:rsidRPr="002319AF" w:rsidRDefault="00F6687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54E755BC" w14:textId="77777777" w:rsidR="00E42E65" w:rsidRPr="002319AF" w:rsidRDefault="00E42E65" w:rsidP="00E42E65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2319AF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9D0F54C" w14:textId="77777777" w:rsidR="00E42E65" w:rsidRPr="002319AF" w:rsidRDefault="00E42E65" w:rsidP="00E42E65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2319AF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705F42F1" w14:textId="77777777" w:rsidR="00E42E65" w:rsidRPr="002319AF" w:rsidRDefault="00E42E65" w:rsidP="00E42E65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2319AF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11980BB1" w14:textId="77777777" w:rsidR="00E42E65" w:rsidRPr="002319AF" w:rsidRDefault="00E42E6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1054DC2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Il Progettista:</w:t>
      </w:r>
    </w:p>
    <w:p w14:paraId="1384D7C2" w14:textId="6A5AFBA7" w:rsidR="00F66875" w:rsidRPr="002319AF" w:rsidRDefault="0002154A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[progettista_app] </w:t>
      </w:r>
      <w:r w:rsidR="00F66875" w:rsidRPr="002319AF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6A55DD81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7B1F8842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03BB497C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42FED71D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458F4ECC" w14:textId="77777777" w:rsidR="004F7126" w:rsidRPr="002319AF" w:rsidRDefault="004F7126" w:rsidP="004F7126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25CECB17" w14:textId="77777777" w:rsidR="004F7126" w:rsidRPr="002319AF" w:rsidRDefault="004F7126" w:rsidP="004F7126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2319AF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 w:rsidRPr="002319AF">
        <w:rPr>
          <w:rFonts w:ascii="Arial" w:hAnsi="Arial" w:cs="Arial"/>
          <w:sz w:val="18"/>
          <w:szCs w:val="18"/>
        </w:rPr>
        <w:t xml:space="preserve">[fisica_cognome] [fisica_nome] </w:t>
      </w:r>
      <w:r w:rsidRPr="002319AF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3308C2E3" w14:textId="77777777" w:rsidR="00A43C78" w:rsidRDefault="004F7126" w:rsidP="00A43C78">
      <w:pPr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eastAsia="Times New Roman" w:hAnsi="Arial" w:cs="Arial"/>
          <w:sz w:val="18"/>
          <w:szCs w:val="18"/>
          <w:lang w:eastAsia="it-IT"/>
        </w:rPr>
        <w:t xml:space="preserve">progetto del quale la presente costituisce parte integrante per opere edilizie </w:t>
      </w:r>
      <w:r w:rsidR="00A43C78">
        <w:rPr>
          <w:rFonts w:ascii="Arial" w:hAnsi="Arial" w:cs="Arial"/>
          <w:sz w:val="18"/>
          <w:szCs w:val="18"/>
        </w:rPr>
        <w:t>sito in [comune_value]:</w:t>
      </w:r>
    </w:p>
    <w:p w14:paraId="72293AB4" w14:textId="77777777" w:rsidR="00A43C78" w:rsidRDefault="00A43C78" w:rsidP="00A43C78">
      <w:pPr>
        <w:numPr>
          <w:ilvl w:val="0"/>
          <w:numId w:val="2"/>
        </w:numPr>
        <w:suppressAutoHyphens/>
        <w:overflowPunct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</w:t>
      </w:r>
      <w:r w:rsidRPr="00EF1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[elenco_civici.civico_interno] </w:t>
      </w:r>
      <w:r w:rsidRPr="00986A59">
        <w:rPr>
          <w:rFonts w:ascii="Arial" w:hAnsi="Arial" w:cs="Arial"/>
          <w:sz w:val="18"/>
          <w:szCs w:val="18"/>
        </w:rPr>
        <w:t>[elenco_civici.civico_note]</w:t>
      </w:r>
    </w:p>
    <w:p w14:paraId="32BE0D18" w14:textId="77777777" w:rsidR="00A43C78" w:rsidRDefault="00A43C78" w:rsidP="00A43C7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40091561" w14:textId="3A5FC732" w:rsidR="00A43C78" w:rsidRPr="00EB1DC8" w:rsidRDefault="00A43C78" w:rsidP="00A43C7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A43C78" w:rsidRPr="008246AD" w14:paraId="15CAF016" w14:textId="77777777" w:rsidTr="005B0CEC">
        <w:tc>
          <w:tcPr>
            <w:tcW w:w="1525" w:type="pct"/>
            <w:shd w:val="clear" w:color="auto" w:fill="D9D9D9" w:themeFill="background1" w:themeFillShade="D9"/>
          </w:tcPr>
          <w:p w14:paraId="378604E7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2B76E384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0B031161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0FBE6239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43C78" w:rsidRPr="008246AD" w14:paraId="1747FBAC" w14:textId="77777777" w:rsidTr="005B0CEC">
        <w:tc>
          <w:tcPr>
            <w:tcW w:w="1525" w:type="pct"/>
            <w:shd w:val="clear" w:color="auto" w:fill="D9D9D9" w:themeFill="background1" w:themeFillShade="D9"/>
          </w:tcPr>
          <w:p w14:paraId="25694B7E" w14:textId="77777777" w:rsidR="00A43C78" w:rsidRPr="00F24419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381EFE6" w14:textId="77777777" w:rsidR="00A43C78" w:rsidRPr="0065589A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ADD1D34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FB614C7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A5A31D9" w14:textId="77777777" w:rsidR="00A43C78" w:rsidRDefault="00A43C78" w:rsidP="00A43C7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352E4BB" w14:textId="432BE2C6" w:rsidR="00A43C78" w:rsidRPr="00EB1DC8" w:rsidRDefault="00A43C78" w:rsidP="00A43C7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A43C78" w:rsidRPr="008246AD" w14:paraId="09E606E1" w14:textId="77777777" w:rsidTr="005B0CEC">
        <w:tc>
          <w:tcPr>
            <w:tcW w:w="1339" w:type="pct"/>
            <w:shd w:val="clear" w:color="auto" w:fill="D9D9D9" w:themeFill="background1" w:themeFillShade="D9"/>
          </w:tcPr>
          <w:p w14:paraId="7E1DBB7D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5AE9748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5EE7C26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91D9339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EA5CE3F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43C78" w:rsidRPr="008246AD" w14:paraId="65D4CF03" w14:textId="77777777" w:rsidTr="005B0CEC">
        <w:tc>
          <w:tcPr>
            <w:tcW w:w="1339" w:type="pct"/>
            <w:shd w:val="clear" w:color="auto" w:fill="D9D9D9" w:themeFill="background1" w:themeFillShade="D9"/>
          </w:tcPr>
          <w:p w14:paraId="58A29DDC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18EDCA2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10B31948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1DD9E52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E0F8E59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1BFE7AC" w14:textId="1AB318B0" w:rsidR="00F66875" w:rsidRDefault="00A43C78" w:rsidP="00A43C78">
      <w:pPr>
        <w:snapToGrid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63C6C57E" w14:textId="77777777" w:rsidR="00A43C78" w:rsidRPr="002319AF" w:rsidRDefault="00A43C78" w:rsidP="00A43C78">
      <w:pPr>
        <w:snapToGrid w:val="0"/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F66875" w:rsidRPr="002319AF" w14:paraId="4F1EFFFB" w14:textId="77777777" w:rsidTr="00F66875">
        <w:trPr>
          <w:trHeight w:val="911"/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276F27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</w:pPr>
            <w:r w:rsidRPr="002319A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  <w:t>DICHIARA</w:t>
            </w:r>
          </w:p>
          <w:p w14:paraId="25DFF174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1B3EB128" w14:textId="476CECB3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vista anche la documentazione prodotta dal richiedente allegata alla C.I.L.A.</w:t>
            </w:r>
            <w:r w:rsidR="008245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Superbonus</w:t>
            </w:r>
          </w:p>
        </w:tc>
      </w:tr>
    </w:tbl>
    <w:p w14:paraId="41C6FD2A" w14:textId="1079425D" w:rsidR="002319AF" w:rsidRDefault="002319AF" w:rsidP="002319AF">
      <w:pPr>
        <w:spacing w:after="0" w:line="240" w:lineRule="auto"/>
        <w:ind w:left="805" w:hanging="799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BF8D899" w14:textId="77777777" w:rsidR="00E25F01" w:rsidRDefault="00E25F01" w:rsidP="00E25F01">
      <w:pPr>
        <w:jc w:val="both"/>
        <w:rPr>
          <w:rFonts w:eastAsia="Times New Roman" w:cs="Times New Roman"/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4"/>
      </w:tblGrid>
      <w:tr w:rsidR="00E25F01" w14:paraId="1AA2B960" w14:textId="77777777" w:rsidTr="00F1496F">
        <w:tc>
          <w:tcPr>
            <w:tcW w:w="9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9A32FC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b/>
                <w:bCs/>
              </w:rPr>
              <w:t xml:space="preserve">Quadro 1  – </w:t>
            </w:r>
            <w:r>
              <w:rPr>
                <w:b/>
                <w:bCs/>
                <w:i/>
                <w:iCs/>
                <w:sz w:val="22"/>
                <w:szCs w:val="22"/>
              </w:rPr>
              <w:t>DESCRIVERE DETTAGLITAMENTE L'INTERVENTO</w:t>
            </w:r>
          </w:p>
        </w:tc>
      </w:tr>
    </w:tbl>
    <w:p w14:paraId="6FAE6AD1" w14:textId="77777777" w:rsidR="00E25F01" w:rsidRDefault="00E25F01" w:rsidP="00E25F01">
      <w:pPr>
        <w:pStyle w:val="Contenutotabella"/>
        <w:tabs>
          <w:tab w:val="left" w:pos="0"/>
        </w:tabs>
        <w:snapToGrid w:val="0"/>
        <w:contextualSpacing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44D70E" w14:textId="77777777" w:rsidR="00E25F01" w:rsidRDefault="00E25F01" w:rsidP="00E25F01">
      <w:pPr>
        <w:pStyle w:val="Contenutotabella"/>
        <w:tabs>
          <w:tab w:val="left" w:pos="0"/>
        </w:tabs>
        <w:snapToGrid w:val="0"/>
        <w:contextualSpacing/>
        <w:jc w:val="both"/>
        <w:rPr>
          <w:b/>
          <w:bCs/>
          <w:sz w:val="22"/>
          <w:szCs w:val="22"/>
        </w:rPr>
      </w:pPr>
    </w:p>
    <w:p w14:paraId="18FAE2C5" w14:textId="77777777" w:rsidR="00E25F01" w:rsidRDefault="00E25F01" w:rsidP="00E25F01">
      <w:pPr>
        <w:spacing w:after="0" w:line="240" w:lineRule="auto"/>
        <w:contextualSpacing/>
        <w:jc w:val="both"/>
      </w:pPr>
      <w:r>
        <w:lastRenderedPageBreak/>
        <w:t>Che le opere previste, con riferimento al comma 1 dell'art. 19 della L. 241/90, sono documentate negli allegati elaborati tecnici previsti dalle specifiche norme di settore nonché necessari per consentire le verifiche di competenza degli uffici comunali.</w:t>
      </w:r>
    </w:p>
    <w:p w14:paraId="6BDA5942" w14:textId="77777777" w:rsidR="00E25F01" w:rsidRDefault="00E25F01" w:rsidP="00E25F01">
      <w:pPr>
        <w:spacing w:after="0" w:line="240" w:lineRule="auto"/>
        <w:contextualSpacing/>
        <w:jc w:val="both"/>
      </w:pPr>
    </w:p>
    <w:p w14:paraId="329F33EF" w14:textId="77777777" w:rsidR="00E25F01" w:rsidRDefault="00E25F01" w:rsidP="00E25F01">
      <w:pPr>
        <w:spacing w:after="0" w:line="240" w:lineRule="auto"/>
        <w:contextualSpacing/>
        <w:jc w:val="both"/>
        <w:rPr>
          <w:rFonts w:eastAsia="Times New Roman" w:cs="Times New Roman"/>
          <w:i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3"/>
      </w:tblGrid>
      <w:tr w:rsidR="00E25F01" w14:paraId="0A235385" w14:textId="77777777" w:rsidTr="00F1496F">
        <w:tc>
          <w:tcPr>
            <w:tcW w:w="9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983483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b/>
                <w:bCs/>
              </w:rPr>
              <w:t>Quadro 2 – destinazioni d'uso del P.U.C. ( fascicolo ST1)</w:t>
            </w:r>
          </w:p>
        </w:tc>
      </w:tr>
    </w:tbl>
    <w:p w14:paraId="0847C533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 xml:space="preserve"> </w:t>
      </w:r>
    </w:p>
    <w:p w14:paraId="4464EBA0" w14:textId="77777777" w:rsidR="00E25F01" w:rsidRDefault="00E25F01" w:rsidP="00E25F01">
      <w:pPr>
        <w:widowControl w:val="0"/>
        <w:numPr>
          <w:ilvl w:val="0"/>
          <w:numId w:val="4"/>
        </w:numPr>
        <w:tabs>
          <w:tab w:val="left" w:pos="0"/>
        </w:tabs>
        <w:suppressAutoHyphens/>
        <w:snapToGrid w:val="0"/>
        <w:spacing w:after="0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Che l'intervento non comporta il cambio di destinazione d'uso</w:t>
      </w:r>
    </w:p>
    <w:p w14:paraId="6EB03882" w14:textId="77777777" w:rsidR="00E25F01" w:rsidRDefault="00E25F01" w:rsidP="00E25F01">
      <w:pPr>
        <w:widowControl w:val="0"/>
        <w:numPr>
          <w:ilvl w:val="0"/>
          <w:numId w:val="4"/>
        </w:numPr>
        <w:tabs>
          <w:tab w:val="left" w:pos="0"/>
        </w:tabs>
        <w:suppressAutoHyphens/>
        <w:snapToGrid w:val="0"/>
        <w:spacing w:after="0" w:line="240" w:lineRule="auto"/>
        <w:contextualSpacing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>Che la destinazione d'uso dell'immobile, con riguardo alle definizioni di cui all'art. 7 del P.U.C. 2012 di cui al Fascicolo ST1 – Struttura del Piano -  Normativa Generale di Attuazione - norme di settore – è la seguente:</w:t>
      </w:r>
    </w:p>
    <w:p w14:paraId="7974B5D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Times New Roman"/>
          <w:b/>
          <w:bCs/>
        </w:rPr>
      </w:pPr>
    </w:p>
    <w:p w14:paraId="0D7087B8" w14:textId="77777777" w:rsidR="00E25F01" w:rsidRDefault="00E25F01" w:rsidP="00E25F01">
      <w:pPr>
        <w:tabs>
          <w:tab w:val="left" w:pos="113"/>
        </w:tabs>
        <w:snapToGrid w:val="0"/>
        <w:spacing w:after="0" w:line="240" w:lineRule="auto"/>
        <w:ind w:left="113"/>
        <w:contextualSpacing/>
        <w:jc w:val="center"/>
        <w:rPr>
          <w:rFonts w:eastAsia="Times New Roman" w:cs="Times New Roman"/>
          <w:b/>
          <w:bCs/>
          <w:i/>
          <w:iCs/>
        </w:rPr>
      </w:pPr>
      <w:r>
        <w:rPr>
          <w:rFonts w:eastAsia="Times New Roman" w:cs="Times New Roman"/>
          <w:b/>
          <w:bCs/>
        </w:rPr>
        <w:t xml:space="preserve">   </w:t>
      </w:r>
      <w:r>
        <w:rPr>
          <w:rFonts w:eastAsia="Times New Roman" w:cs="Times New Roman"/>
          <w:b/>
          <w:bCs/>
          <w:u w:val="single"/>
        </w:rPr>
        <w:t xml:space="preserve">Destinazione attuale: </w:t>
      </w:r>
    </w:p>
    <w:p w14:paraId="31136181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eastAsia="Times New Roman" w:cs="Times New Roman"/>
          <w:b/>
          <w:bCs/>
          <w:i/>
          <w:iCs/>
        </w:rPr>
        <w:t xml:space="preserve">   </w:t>
      </w:r>
    </w:p>
    <w:p w14:paraId="4F906C8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u w:val="single"/>
        </w:rPr>
        <w:t xml:space="preserve">Residenziale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2A048A3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 1 – residenza</w:t>
      </w:r>
    </w:p>
    <w:p w14:paraId="0A0F8E01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14:paraId="11C76859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Attività di connettivo urbano </w:t>
      </w:r>
    </w:p>
    <w:p w14:paraId="29FAE9B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Times New Roman" w:eastAsia="Times New Roman" w:hAnsi="Times New Roman" w:cs="Times New Roman"/>
          <w:i/>
          <w:iCs/>
        </w:rPr>
        <w:t>2 – botteghe artigiane o laboratori ( ad es lavanderie, servizi per l'igiene e l'estetica, parrucchieri ed affini, studi fotografici, artigianato artistico)</w:t>
      </w:r>
    </w:p>
    <w:p w14:paraId="19E4BA9E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 3 – pubblici esercizi (ristorazione, intrattenimento sale gioco ecc..) edicole, rivendita di monopoli, farmacie;</w:t>
      </w:r>
    </w:p>
    <w:p w14:paraId="76D80E85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4 – funzioni di servizio alle persone e imprese ( studi professionali, agenzie di viaggio, istituti di credito, assicurazioni, agenzie immobiliari, finanziarie ecc...)</w:t>
      </w:r>
    </w:p>
    <w:p w14:paraId="59B1FD53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14:paraId="1C50407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u w:val="single"/>
        </w:rPr>
        <w:t>Distribuzione al dettaglio</w:t>
      </w:r>
      <w:r>
        <w:rPr>
          <w:rFonts w:ascii="Times New Roman" w:eastAsia="Times New Roman" w:hAnsi="Times New Roman" w:cs="Times New Roman"/>
          <w:i/>
          <w:iCs/>
          <w:u w:val="single"/>
        </w:rPr>
        <w:t xml:space="preserve"> </w:t>
      </w:r>
    </w:p>
    <w:p w14:paraId="4DC674A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5 – esercizi commerciali e strutture di vendita</w:t>
      </w:r>
    </w:p>
    <w:p w14:paraId="5176909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14:paraId="4C970F0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u w:val="single"/>
        </w:rPr>
        <w:t>Attività direzionali</w:t>
      </w:r>
      <w:r>
        <w:rPr>
          <w:rFonts w:ascii="Times New Roman" w:eastAsia="Times New Roman" w:hAnsi="Times New Roman" w:cs="Times New Roman"/>
          <w:i/>
          <w:iCs/>
          <w:u w:val="single"/>
        </w:rPr>
        <w:t xml:space="preserve"> </w:t>
      </w:r>
    </w:p>
    <w:p w14:paraId="5A29907C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6 – aggregazione di uffici ed attività direzionali</w:t>
      </w:r>
    </w:p>
    <w:p w14:paraId="0798BD51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14:paraId="09A37ED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u w:val="single"/>
        </w:rPr>
        <w:t>Attività ricettive</w:t>
      </w:r>
    </w:p>
    <w:p w14:paraId="6046546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7 – ricettività alberghiera e all'aria aperta</w:t>
      </w:r>
    </w:p>
    <w:p w14:paraId="0520B9C8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8 – albergo tradizionale</w:t>
      </w:r>
    </w:p>
    <w:p w14:paraId="5383D04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9 – struttura ricettiva extra alberghiera</w:t>
      </w:r>
    </w:p>
    <w:p w14:paraId="02D9E420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14:paraId="7C11592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u w:val="single"/>
        </w:rPr>
        <w:t>Attività Produttive, industria artigianato  e distribuzione all'ingrosso merci</w:t>
      </w:r>
    </w:p>
    <w:p w14:paraId="4096B3A5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10– industrie ( compreso laboratori uffici tecnici e amministrativi, spazi espositivi)</w:t>
      </w:r>
    </w:p>
    <w:p w14:paraId="7076966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11 – artigianato ( compreso laboratori uffici tecnici e amministrativi, spazi espositivi)</w:t>
      </w:r>
    </w:p>
    <w:p w14:paraId="107603D5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12 – commercio all'ingrosso</w:t>
      </w:r>
    </w:p>
    <w:p w14:paraId="1A7DBE40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13 – depositi  industriali ed artigianali e funzionali al commercio</w:t>
      </w:r>
    </w:p>
    <w:p w14:paraId="64F855BE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14 – autoparchi e aree di stazionamento e movimentazione di container</w:t>
      </w:r>
    </w:p>
    <w:p w14:paraId="25FE589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□ 15 – assistenza alla mobilità veicolare, impianti di distribuzione carburanti </w:t>
      </w:r>
    </w:p>
    <w:p w14:paraId="2998F79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16 – assistenza alla mobilità veicolare, quali officine, gommisti , carrozzieri, autotrasportatori e simili</w:t>
      </w:r>
    </w:p>
    <w:p w14:paraId="6C5F1CD1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14:paraId="17E16A4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u w:val="single"/>
        </w:rPr>
        <w:t>Attività Agricole</w:t>
      </w:r>
    </w:p>
    <w:p w14:paraId="3DB6CC15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17– residenza connessa con la conduzione del fondo</w:t>
      </w:r>
    </w:p>
    <w:p w14:paraId="28C01480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□ 18 – </w:t>
      </w:r>
      <w:r>
        <w:rPr>
          <w:rFonts w:eastAsia="Times New Roman" w:cs="Arial"/>
          <w:i/>
          <w:iCs/>
        </w:rPr>
        <w:t>strutture per il ricovero delle attrezzature e per l'immagazzinamento e la prima trasformazione dei prodotti agricoli tratti dai fondi limitrofi</w:t>
      </w:r>
    </w:p>
    <w:p w14:paraId="6BDF484A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19 –</w:t>
      </w:r>
      <w:r>
        <w:rPr>
          <w:rFonts w:eastAsia="Times New Roman" w:cs="Arial"/>
          <w:i/>
          <w:iCs/>
        </w:rPr>
        <w:t>stalle, locali per l'allevamento o il ricovero di animali</w:t>
      </w:r>
    </w:p>
    <w:p w14:paraId="6FE53E42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□ 20 – </w:t>
      </w:r>
      <w:r>
        <w:rPr>
          <w:rFonts w:eastAsia="Times New Roman" w:cs="Arial"/>
          <w:i/>
          <w:iCs/>
        </w:rPr>
        <w:t>commercio al minuto di prodotti agricoli locali, con S.n.v. non superiore a 100 mq</w:t>
      </w:r>
    </w:p>
    <w:p w14:paraId="4892621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21 – Agriturismo</w:t>
      </w:r>
    </w:p>
    <w:p w14:paraId="32C9C66D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i/>
          <w:iCs/>
        </w:rPr>
        <w:t>□ 22 – Serre</w:t>
      </w:r>
    </w:p>
    <w:p w14:paraId="01CE14AD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</w:rPr>
      </w:pPr>
    </w:p>
    <w:p w14:paraId="59FBD27D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u w:val="single"/>
        </w:rPr>
        <w:lastRenderedPageBreak/>
        <w:t xml:space="preserve">Attività estrattive – ciclo rifiuti </w:t>
      </w:r>
    </w:p>
    <w:p w14:paraId="2CC6F49C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 23 – cave ed attività estrattive</w:t>
      </w:r>
    </w:p>
    <w:p w14:paraId="67A2BE11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i/>
          <w:iCs/>
        </w:rPr>
        <w:t xml:space="preserve">□  24 – </w:t>
      </w:r>
      <w:r>
        <w:rPr>
          <w:rFonts w:eastAsia="Times New Roman" w:cs="Arial"/>
          <w:i/>
          <w:iCs/>
        </w:rPr>
        <w:t>impianti di trattamento inerenti il ciclo rifiuti, ivi comprese le discariche per rifiuti inerti</w:t>
      </w:r>
    </w:p>
    <w:p w14:paraId="69627142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</w:rPr>
      </w:pPr>
    </w:p>
    <w:p w14:paraId="009FDE1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u w:val="single"/>
        </w:rPr>
        <w:t xml:space="preserve">Urbanizzazione </w:t>
      </w:r>
    </w:p>
    <w:p w14:paraId="1017445D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 25 – urbanizzazione primaria</w:t>
      </w:r>
    </w:p>
    <w:p w14:paraId="67A665D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 26 – urbanizzazione secondaria</w:t>
      </w:r>
    </w:p>
    <w:p w14:paraId="759F094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Arial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 27 – edifici, manufatti ed aree pubbliche</w:t>
      </w:r>
    </w:p>
    <w:p w14:paraId="71346C58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Arial"/>
          <w:i/>
          <w:iCs/>
        </w:rPr>
      </w:pPr>
    </w:p>
    <w:p w14:paraId="032D4D9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u w:val="single"/>
        </w:rPr>
        <w:t>Attività private di valenza generale</w:t>
      </w:r>
    </w:p>
    <w:p w14:paraId="7C06DA7E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 28 – centri sociali, culturali e religiosi</w:t>
      </w:r>
    </w:p>
    <w:p w14:paraId="2DF913E8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 29 – istruzione privata</w:t>
      </w:r>
    </w:p>
    <w:p w14:paraId="477D66B3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 30 – teatri, cinema e sale di spettacolo</w:t>
      </w:r>
    </w:p>
    <w:p w14:paraId="30D9BC71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□  31 – strutture sportive o ricreative private</w:t>
      </w:r>
    </w:p>
    <w:p w14:paraId="2C1F059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i/>
          <w:iCs/>
        </w:rPr>
        <w:t>□  32 –  attività sanitarie e assistenziali private  ( cliniche private, case di riposo)</w:t>
      </w:r>
    </w:p>
    <w:p w14:paraId="3D26DAE2" w14:textId="77777777" w:rsidR="00E25F01" w:rsidRDefault="00E25F01" w:rsidP="00E25F01">
      <w:pPr>
        <w:tabs>
          <w:tab w:val="left" w:pos="113"/>
        </w:tabs>
        <w:snapToGrid w:val="0"/>
        <w:spacing w:after="0" w:line="240" w:lineRule="auto"/>
        <w:ind w:left="113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14:paraId="16A7E632" w14:textId="77777777" w:rsidR="00E25F01" w:rsidRDefault="00E25F01" w:rsidP="00E25F01">
      <w:pPr>
        <w:tabs>
          <w:tab w:val="left" w:pos="113"/>
        </w:tabs>
        <w:snapToGrid w:val="0"/>
        <w:spacing w:after="0" w:line="240" w:lineRule="auto"/>
        <w:ind w:left="113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25F01" w14:paraId="5D9E60E9" w14:textId="77777777" w:rsidTr="00F1496F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6DAB0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Quadro 3 – Piano Urbanistico Comunale – P.U.C.</w:t>
            </w:r>
          </w:p>
          <w:p w14:paraId="4D707990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ST1 Struttura del Piano - Normativa Generale di Attuazione  - norme di settore</w:t>
            </w:r>
          </w:p>
          <w:p w14:paraId="6EF46B2B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ST2 Struttura del Piano – Ambiti e Distretti- norme di conformità – regole di congruenza</w:t>
            </w:r>
          </w:p>
          <w:p w14:paraId="31C03301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ST3 Struttura del Piano – Ambiti del territorio extraurbano – norme di conformità</w:t>
            </w:r>
          </w:p>
          <w:p w14:paraId="357173DF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ST4 Struttura del Piano  Interventi sul Patrimonio Costruito  - norme di conformità</w:t>
            </w:r>
          </w:p>
          <w:p w14:paraId="5C7708ED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rFonts w:eastAsia="Times New Roman"/>
                <w:b/>
                <w:bCs/>
              </w:rPr>
              <w:t>ST5   Struttura del Piano nterventi sul Patrimonio Costruito  - norme di conformità</w:t>
            </w:r>
          </w:p>
        </w:tc>
      </w:tr>
    </w:tbl>
    <w:p w14:paraId="1FF8AB4E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D08EF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</w:rPr>
        <w:t>ST1</w:t>
      </w:r>
    </w:p>
    <w:p w14:paraId="5908E248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- </w:t>
      </w:r>
      <w:r>
        <w:rPr>
          <w:rFonts w:ascii="Times New Roman" w:eastAsia="Times New Roman" w:hAnsi="Times New Roman" w:cs="Times New Roman"/>
        </w:rPr>
        <w:t>l'intervento è conforme alle norme di cui al fascicolo ST1 del P.U.C.</w:t>
      </w:r>
    </w:p>
    <w:p w14:paraId="44DDD479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D2D0A8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</w:rPr>
        <w:t xml:space="preserve">ST2 </w:t>
      </w:r>
    </w:p>
    <w:p w14:paraId="13F9144A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- </w:t>
      </w:r>
      <w:r>
        <w:rPr>
          <w:rFonts w:ascii="Times New Roman" w:eastAsia="Times New Roman" w:hAnsi="Times New Roman" w:cs="Times New Roman"/>
        </w:rPr>
        <w:t>l'intervento è conforme alle norme di cui al fascicolo ST2 del P.U.C.</w:t>
      </w:r>
    </w:p>
    <w:p w14:paraId="558C2669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CAA679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</w:rPr>
        <w:t>ST3 ( ambito extraurbano – zone agricole E – Ep – An -Tni)</w:t>
      </w:r>
    </w:p>
    <w:p w14:paraId="30548603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□  </w:t>
      </w:r>
      <w:r>
        <w:rPr>
          <w:rFonts w:ascii="Times New Roman" w:eastAsia="Times New Roman" w:hAnsi="Times New Roman" w:cs="Times New Roman"/>
        </w:rPr>
        <w:t>l'intervento non è soggetto alle verifiche di conformità alle norme di cui al fascicolo ST3 del P.U.C.</w:t>
      </w:r>
    </w:p>
    <w:p w14:paraId="35A5F4A3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□  </w:t>
      </w:r>
      <w:r>
        <w:rPr>
          <w:rFonts w:ascii="Times New Roman" w:eastAsia="Times New Roman" w:hAnsi="Times New Roman" w:cs="Times New Roman"/>
        </w:rPr>
        <w:t>l'intervento è conforme alle norme di cui al fascicolo ST3 del P.U.C.</w:t>
      </w:r>
    </w:p>
    <w:p w14:paraId="3AA6D8F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2DDF88ED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</w:rPr>
        <w:t xml:space="preserve">ST4 ( ambiti urbani ) </w:t>
      </w:r>
    </w:p>
    <w:p w14:paraId="7394C13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□  </w:t>
      </w:r>
      <w:r>
        <w:rPr>
          <w:rFonts w:ascii="Times New Roman" w:eastAsia="Times New Roman" w:hAnsi="Times New Roman" w:cs="Times New Roman"/>
        </w:rPr>
        <w:t>l'intervento non è soggetto alle verifiche di conformità alle norme di cui al fascicolo ST4 del P.U.C.</w:t>
      </w:r>
    </w:p>
    <w:p w14:paraId="2CC54202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□  </w:t>
      </w:r>
      <w:r>
        <w:rPr>
          <w:rFonts w:ascii="Times New Roman" w:eastAsia="Times New Roman" w:hAnsi="Times New Roman" w:cs="Times New Roman"/>
        </w:rPr>
        <w:t>che l'intervento è conforme alle norme di cui al fascicolo ST4 del P.U.C.</w:t>
      </w:r>
    </w:p>
    <w:p w14:paraId="2682174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67C3BC62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</w:rPr>
        <w:t>ST5</w:t>
      </w:r>
    </w:p>
    <w:p w14:paraId="5B1EE14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i/>
          <w:iCs/>
        </w:rPr>
        <w:t xml:space="preserve">□  </w:t>
      </w:r>
      <w:r>
        <w:rPr>
          <w:rFonts w:ascii="Times New Roman" w:eastAsia="Times New Roman" w:hAnsi="Times New Roman" w:cs="Times New Roman"/>
        </w:rPr>
        <w:t>l'intervento non è soggetto alle verifiche di conformità alle norme di cui al fascicolo ST5 del P.U.C.</w:t>
      </w:r>
    </w:p>
    <w:p w14:paraId="4AB54D4A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a) </w:t>
      </w:r>
      <w:r>
        <w:rPr>
          <w:rFonts w:ascii="Times New Roman" w:eastAsia="Times New Roman" w:hAnsi="Times New Roman" w:cs="Times New Roman"/>
        </w:rPr>
        <w:t>□ opere conformi alla normativa puntuale di P.T.C.P. di cui al Fascicolo ST5 relativamente al sub-ambito ______in cui l'immobile/area ricade;</w:t>
      </w:r>
    </w:p>
    <w:p w14:paraId="2862EA53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75C42ED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 xml:space="preserve">b) </w:t>
      </w: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Times New Roman" w:eastAsia="Times New Roman" w:hAnsi="Times New Roman" w:cs="Times New Roman"/>
          <w:i/>
          <w:iCs/>
        </w:rPr>
        <w:t>opere in deroga alla normativa puntuale di P.T.C.P. di cui al Fascicolo ST5 in quanto il progetto e la richiesta di deroga sono stati valutati positivamente dalla Commissione Edilizia nella seduta del ______________;</w:t>
      </w:r>
    </w:p>
    <w:p w14:paraId="0245F342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25F01" w14:paraId="05C82890" w14:textId="77777777" w:rsidTr="00F1496F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1D5E9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rFonts w:eastAsia="Times New Roman"/>
                <w:b/>
                <w:bCs/>
              </w:rPr>
              <w:t xml:space="preserve">Quadro 4 -  Regolamento Edilizio Vigente </w:t>
            </w:r>
          </w:p>
        </w:tc>
      </w:tr>
    </w:tbl>
    <w:p w14:paraId="6AC8C96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33E3F50C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a) </w:t>
      </w:r>
      <w:r>
        <w:rPr>
          <w:rFonts w:ascii="Times New Roman" w:eastAsia="Times New Roman" w:hAnsi="Times New Roman" w:cs="Times New Roman"/>
        </w:rPr>
        <w:t>□ l'intervento è conforme al Regolamento Edilizio;</w:t>
      </w:r>
    </w:p>
    <w:p w14:paraId="4B3CABD8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7199592E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b) </w:t>
      </w:r>
      <w:r>
        <w:rPr>
          <w:rFonts w:ascii="Times New Roman" w:eastAsia="Times New Roman" w:hAnsi="Times New Roman" w:cs="Times New Roman"/>
        </w:rPr>
        <w:t>□ opere in deroga all'art. _________del Regolamento Edilizio vigente in quanto il progetto e la richiesta di deroga sono stati valutati positivamente dalla commissione edilizia nella seduta del _________;</w:t>
      </w:r>
    </w:p>
    <w:p w14:paraId="22FF202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3080C43E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25F01" w14:paraId="1E00D150" w14:textId="77777777" w:rsidTr="00F1496F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55D15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rFonts w:eastAsia="Times New Roman"/>
                <w:b/>
                <w:bCs/>
              </w:rPr>
              <w:lastRenderedPageBreak/>
              <w:t>Quadro 5 - Norme igienico-sanitarie</w:t>
            </w:r>
          </w:p>
        </w:tc>
      </w:tr>
    </w:tbl>
    <w:p w14:paraId="206AA602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</w:p>
    <w:p w14:paraId="366F5A31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eastAsia="Times New Roman" w:cs="Times New Roman"/>
        </w:rPr>
        <w:t xml:space="preserve">Che l'intervento:  </w:t>
      </w:r>
    </w:p>
    <w:p w14:paraId="68E3DDDE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a) </w:t>
      </w:r>
      <w:r>
        <w:rPr>
          <w:rFonts w:ascii="Times New Roman" w:eastAsia="Times New Roman" w:hAnsi="Times New Roman" w:cs="Times New Roman"/>
        </w:rPr>
        <w:t xml:space="preserve">□ non è assoggettato alla verifica del rispetto dei requisiti igienico-sanitari </w:t>
      </w:r>
      <w:r>
        <w:rPr>
          <w:rFonts w:eastAsia="Times New Roman" w:cs="Times New Roman"/>
          <w:b/>
          <w:bCs/>
          <w:i/>
          <w:iCs/>
        </w:rPr>
        <w:t>(nel caso, non compilare caselle successive)</w:t>
      </w:r>
    </w:p>
    <w:p w14:paraId="08C3863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5000830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b) </w:t>
      </w:r>
      <w:r>
        <w:rPr>
          <w:rFonts w:ascii="Times New Roman" w:eastAsia="Times New Roman" w:hAnsi="Times New Roman" w:cs="Times New Roman"/>
        </w:rPr>
        <w:t xml:space="preserve">□ è assoggettato alla verifica del rispetto dei requisiti igienico-sanitari e </w:t>
      </w:r>
    </w:p>
    <w:p w14:paraId="3EB0AE31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Times New Roman" w:eastAsia="Times New Roman" w:hAnsi="Times New Roman" w:cs="Times New Roman"/>
          <w:i/>
          <w:iCs/>
        </w:rPr>
        <w:t>non comporta valutazioni tecnico-discrezionali e pertanto se ne autocertifica la conformità in merito ai requisiti igienico-sanitari definiti dai regolamenti locali;</w:t>
      </w:r>
    </w:p>
    <w:p w14:paraId="1B175C2E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i/>
          <w:iCs/>
        </w:rPr>
        <w:t>□ comporta valutazioni tecnico-discrezionali e pertanto è stato rilasciato il parere favorevole della A.S.L. N° 2 del Savonese protocollo ___________del _______e la conseguente richiesta di deroga è stata esaminata positivamente dalla commissione edilizia nella seduta del ______________ ;</w:t>
      </w:r>
    </w:p>
    <w:p w14:paraId="6A380409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</w:pPr>
    </w:p>
    <w:p w14:paraId="01FFB75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 xml:space="preserve">c) </w:t>
      </w:r>
      <w:r>
        <w:rPr>
          <w:rFonts w:ascii="Times New Roman" w:eastAsia="Times New Roman" w:hAnsi="Times New Roman" w:cs="Times New Roman"/>
          <w:i/>
          <w:iCs/>
        </w:rPr>
        <w:t xml:space="preserve">□ </w:t>
      </w:r>
      <w:r>
        <w:rPr>
          <w:rFonts w:ascii="Times New Roman" w:eastAsia="Times New Roman" w:hAnsi="Times New Roman" w:cs="Times New Roman"/>
        </w:rPr>
        <w:t>l'intervento rientra nell'ipotesi di cui all'art. 11 della L.R. 16/2008 e s.m.i.  in quanto  non è possibile rispettare  i requisiti  igienico-sanitari stabiliti dal Regolamento edilizio e dalle norme regionali e nazionali, come da specifica dichiarazione allegata, che documenta l'esistenza delle condizioni  ivi previste  e attesta l complessivo miglioramento delle condizioni  igienico-sanitarie presistenti.</w:t>
      </w:r>
    </w:p>
    <w:p w14:paraId="4A2A72C8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823022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25F01" w14:paraId="519107ED" w14:textId="77777777" w:rsidTr="00F1496F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7D7226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rFonts w:eastAsia="Times New Roman"/>
                <w:b/>
                <w:bCs/>
              </w:rPr>
              <w:t>Quadro 9 – Barriere architettoniche</w:t>
            </w:r>
          </w:p>
        </w:tc>
      </w:tr>
    </w:tbl>
    <w:p w14:paraId="43E9ED22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</w:p>
    <w:p w14:paraId="003B099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 xml:space="preserve">Che l'intervento: </w:t>
      </w:r>
    </w:p>
    <w:p w14:paraId="73ECCB30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Times New Roman"/>
          <w:b/>
          <w:bCs/>
        </w:rPr>
      </w:pPr>
    </w:p>
    <w:p w14:paraId="5E3BD3A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</w:rPr>
        <w:t>a)</w:t>
      </w:r>
      <w:r>
        <w:rPr>
          <w:rFonts w:ascii="Times New Roman" w:eastAsia="Times New Roman" w:hAnsi="Times New Roman" w:cs="Times New Roman"/>
        </w:rPr>
        <w:t xml:space="preserve"> □  non è soggetto alle prescrizioni  degli art. 77 del D.P.R. 380/2001 e del D.M. 236/1989 e dell'art. 80 del Regolamento Edilizio </w:t>
      </w:r>
      <w:r>
        <w:rPr>
          <w:rFonts w:ascii="Times New Roman" w:eastAsia="Times New Roman" w:hAnsi="Times New Roman" w:cs="Times New Roman"/>
          <w:i/>
          <w:iCs/>
        </w:rPr>
        <w:t>(specificare)_________________________________________________________</w:t>
      </w:r>
    </w:p>
    <w:p w14:paraId="383335B0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  <w:b/>
          <w:bCs/>
          <w:i/>
          <w:iCs/>
        </w:rPr>
        <w:t xml:space="preserve">( nel caso, non compilare caselle successive) </w:t>
      </w:r>
      <w:r>
        <w:rPr>
          <w:rFonts w:eastAsia="Times New Roman" w:cs="Times New Roman"/>
          <w:i/>
          <w:iCs/>
        </w:rPr>
        <w:t xml:space="preserve"> </w:t>
      </w:r>
    </w:p>
    <w:p w14:paraId="1F9F6520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40F73B5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b) </w:t>
      </w:r>
      <w:r>
        <w:rPr>
          <w:rFonts w:ascii="Times New Roman" w:eastAsia="Times New Roman" w:hAnsi="Times New Roman" w:cs="Times New Roman"/>
        </w:rPr>
        <w:t>□ è soggetto alle prescrizioni  degli art. 77 del D.P.R. 380/2001 e del D.M. 236/1989, art. 80 del Regolamento Edilizio e come da allegata relazione e schemi grafici dimostrativi, e specifica dichiarazione di conformità, soddisfa il requisito di :</w:t>
      </w:r>
    </w:p>
    <w:p w14:paraId="67AC53B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Times New Roman" w:eastAsia="Times New Roman" w:hAnsi="Times New Roman" w:cs="Times New Roman"/>
          <w:i/>
          <w:iCs/>
        </w:rPr>
        <w:t>accessibilità</w:t>
      </w:r>
      <w:r>
        <w:rPr>
          <w:rFonts w:ascii="Times New Roman" w:eastAsia="Times New Roman" w:hAnsi="Times New Roman" w:cs="Times New Roman"/>
        </w:rPr>
        <w:t xml:space="preserve"> </w:t>
      </w:r>
    </w:p>
    <w:p w14:paraId="59148EE3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Times New Roman" w:eastAsia="Times New Roman" w:hAnsi="Times New Roman" w:cs="Times New Roman"/>
          <w:i/>
          <w:iCs/>
        </w:rPr>
        <w:t>visitabilità</w:t>
      </w:r>
    </w:p>
    <w:p w14:paraId="04BA7A8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□ adattabilità</w:t>
      </w:r>
    </w:p>
    <w:p w14:paraId="00FB3B4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411DC90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 xml:space="preserve">c) </w:t>
      </w:r>
      <w:r>
        <w:rPr>
          <w:rFonts w:ascii="Times New Roman" w:eastAsia="Times New Roman" w:hAnsi="Times New Roman" w:cs="Times New Roman"/>
        </w:rPr>
        <w:t>□ pur essendo soggetto alle prescrizioni degli art. 77 del D.P.R. 380/2001 e del D.M. 236/1989, non rispetta  la normativa in materia di barriere architettoniche pertanto, l</w:t>
      </w:r>
      <w:r>
        <w:rPr>
          <w:rFonts w:ascii="Times New Roman" w:eastAsia="Times New Roman" w:hAnsi="Times New Roman" w:cs="Times New Roman"/>
          <w:u w:val="single"/>
        </w:rPr>
        <w:t>a relativa deroga  è stata ottenuta,</w:t>
      </w:r>
      <w:r>
        <w:rPr>
          <w:rFonts w:ascii="Times New Roman" w:eastAsia="Times New Roman" w:hAnsi="Times New Roman" w:cs="Times New Roman"/>
        </w:rPr>
        <w:t xml:space="preserve"> previo esame della richiesta da parte della Commissione Edilizia nella seduta del ___________</w:t>
      </w:r>
    </w:p>
    <w:p w14:paraId="2EB671F5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3E8378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25F01" w14:paraId="04DD59F5" w14:textId="77777777" w:rsidTr="00F1496F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666AB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rFonts w:eastAsia="Times New Roman"/>
                <w:b/>
                <w:bCs/>
              </w:rPr>
              <w:t>Quadro 10 – Codice della strada</w:t>
            </w:r>
          </w:p>
        </w:tc>
      </w:tr>
    </w:tbl>
    <w:p w14:paraId="3AD0C972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76CCFDA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a) </w:t>
      </w:r>
      <w:r>
        <w:rPr>
          <w:rFonts w:ascii="Times New Roman" w:eastAsia="Times New Roman" w:hAnsi="Times New Roman" w:cs="Times New Roman"/>
        </w:rPr>
        <w:t xml:space="preserve">□ l'intervento non è soggetto alla verifica del rispetto  del Codice della Strada – D.Lgs 285/92 e s.m.i. e relativo Regolamento attuativo </w:t>
      </w:r>
      <w:r>
        <w:rPr>
          <w:rFonts w:eastAsia="Times New Roman" w:cs="Times New Roman"/>
          <w:b/>
          <w:bCs/>
          <w:i/>
          <w:iCs/>
        </w:rPr>
        <w:t>( nel caso, non compilare casella successiva)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</w:rPr>
        <w:t xml:space="preserve"> </w:t>
      </w:r>
    </w:p>
    <w:p w14:paraId="312BC51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7734B987" w14:textId="77777777" w:rsidR="00E25F01" w:rsidRDefault="00E25F01" w:rsidP="00E25F0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</w:rPr>
        <w:t xml:space="preserve">b) </w:t>
      </w:r>
      <w:r>
        <w:rPr>
          <w:rFonts w:ascii="Times New Roman" w:eastAsia="Times New Roman" w:hAnsi="Times New Roman" w:cs="Times New Roman"/>
        </w:rPr>
        <w:t>□ l'intervento è conforme al Codice della Strada – D.Lgs 285/92 e s.m.i. e relativo Regolamento attuativo;</w:t>
      </w:r>
    </w:p>
    <w:p w14:paraId="3CBE5665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(specificare) __________________________________________________________</w:t>
      </w:r>
    </w:p>
    <w:p w14:paraId="6D053F53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14:paraId="7D5B3CCC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c) </w:t>
      </w:r>
      <w:r>
        <w:rPr>
          <w:rFonts w:ascii="Times New Roman" w:eastAsia="Times New Roman" w:hAnsi="Times New Roman" w:cs="Times New Roman"/>
        </w:rPr>
        <w:t>□ si allega parere rilasciato dal Settore Polizia Municipale rilasciato in data _________ prot n° ________</w:t>
      </w:r>
    </w:p>
    <w:p w14:paraId="303862C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7E336D0C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d)</w:t>
      </w:r>
      <w:r>
        <w:rPr>
          <w:rFonts w:ascii="Times New Roman" w:eastAsia="Times New Roman" w:hAnsi="Times New Roman" w:cs="Times New Roman"/>
        </w:rPr>
        <w:t xml:space="preserve"> □ si allega parere rilasciato dal Settore Lavori Pubblici rilasciato in data _________ prot n° ________</w:t>
      </w:r>
    </w:p>
    <w:p w14:paraId="15EB5B00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10EC960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25F01" w14:paraId="2C535E9B" w14:textId="77777777" w:rsidTr="00F1496F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500818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rFonts w:eastAsia="Times New Roman"/>
                <w:b/>
                <w:bCs/>
              </w:rPr>
              <w:t>Quadro 12 Piani di Bacino</w:t>
            </w:r>
          </w:p>
        </w:tc>
      </w:tr>
    </w:tbl>
    <w:p w14:paraId="1561362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4D66CC65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  <w:bCs/>
          <w:u w:val="single"/>
        </w:rPr>
        <w:lastRenderedPageBreak/>
        <w:t>Fasce di esondabilità</w:t>
      </w:r>
      <w:r>
        <w:rPr>
          <w:rFonts w:eastAsia="Times New Roman" w:cs="Times New Roman"/>
          <w:b/>
          <w:bCs/>
        </w:rPr>
        <w:t xml:space="preserve"> </w:t>
      </w:r>
    </w:p>
    <w:p w14:paraId="7BBC218E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</w:p>
    <w:p w14:paraId="7B604B74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a) </w:t>
      </w:r>
      <w:r>
        <w:rPr>
          <w:rFonts w:eastAsia="Times New Roman" w:cs="Times New Roman"/>
        </w:rPr>
        <w:t xml:space="preserve">□ opera non soggetta a verifica </w:t>
      </w:r>
      <w:r>
        <w:rPr>
          <w:rFonts w:eastAsia="Times New Roman" w:cs="Times New Roman"/>
          <w:b/>
          <w:bCs/>
          <w:i/>
          <w:iCs/>
        </w:rPr>
        <w:t>( nel caso, non compilare caselle successive)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</w:rPr>
        <w:t xml:space="preserve"> </w:t>
      </w:r>
    </w:p>
    <w:p w14:paraId="383B9F8C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</w:p>
    <w:p w14:paraId="626481D1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b) </w:t>
      </w:r>
      <w:r>
        <w:rPr>
          <w:rFonts w:eastAsia="Times New Roman" w:cs="Times New Roman"/>
        </w:rPr>
        <w:t>□ opera  soggetta a verifica relativa ad immobile/area:</w:t>
      </w:r>
    </w:p>
    <w:p w14:paraId="44D52576" w14:textId="77777777" w:rsidR="00E25F01" w:rsidRDefault="00E25F01" w:rsidP="00E25F01">
      <w:pPr>
        <w:spacing w:after="0" w:line="240" w:lineRule="auto"/>
        <w:contextualSpacing/>
        <w:jc w:val="both"/>
        <w:rPr>
          <w:rFonts w:eastAsia="Times New Roman" w:cs="Times New Roman"/>
        </w:rPr>
      </w:pPr>
    </w:p>
    <w:p w14:paraId="400B0758" w14:textId="77777777" w:rsidR="00E25F01" w:rsidRDefault="00E25F01" w:rsidP="00E25F01">
      <w:pPr>
        <w:spacing w:after="0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□ </w:t>
      </w:r>
      <w:r>
        <w:rPr>
          <w:rFonts w:eastAsia="Times New Roman" w:cs="Times New Roman"/>
          <w:sz w:val="21"/>
          <w:szCs w:val="21"/>
        </w:rPr>
        <w:t xml:space="preserve">non ricompreso/a in nessuna fascia di inondabilità, di rispetto, né di inedificabilità assoluta; </w:t>
      </w:r>
    </w:p>
    <w:p w14:paraId="02258EE4" w14:textId="77777777" w:rsidR="00E25F01" w:rsidRDefault="00E25F01" w:rsidP="00E25F01">
      <w:pPr>
        <w:spacing w:after="0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□ in </w:t>
      </w:r>
      <w:r>
        <w:rPr>
          <w:rFonts w:eastAsia="Times New Roman" w:cs="Times New Roman"/>
          <w:sz w:val="21"/>
          <w:szCs w:val="21"/>
        </w:rPr>
        <w:t>area storicamente inondata non indagata del torrente______________________</w:t>
      </w:r>
    </w:p>
    <w:p w14:paraId="75E78516" w14:textId="77777777" w:rsidR="00E25F01" w:rsidRDefault="00E25F01" w:rsidP="00E25F01">
      <w:pPr>
        <w:spacing w:after="0" w:line="240" w:lineRule="auto"/>
        <w:contextualSpacing/>
        <w:jc w:val="both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</w:rPr>
        <w:t xml:space="preserve">□ nella </w:t>
      </w:r>
      <w:r>
        <w:rPr>
          <w:rFonts w:eastAsia="Times New Roman" w:cs="Times New Roman"/>
          <w:sz w:val="21"/>
          <w:szCs w:val="21"/>
        </w:rPr>
        <w:t>fascia di inedificabilità assoluta del Torrente/rio _________________________</w:t>
      </w:r>
    </w:p>
    <w:p w14:paraId="4DE9890A" w14:textId="77777777" w:rsidR="00E25F01" w:rsidRDefault="00E25F01" w:rsidP="00E25F01">
      <w:pPr>
        <w:spacing w:after="0" w:line="240" w:lineRule="auto"/>
        <w:contextualSpacing/>
        <w:jc w:val="both"/>
        <w:rPr>
          <w:rFonts w:eastAsia="Times New Roman" w:cs="Times New Roman"/>
          <w:sz w:val="21"/>
          <w:szCs w:val="21"/>
        </w:rPr>
      </w:pPr>
    </w:p>
    <w:p w14:paraId="133B32B5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nella  fascia sita □ nel centro urbano □ esterna al centro urbano, :</w:t>
      </w:r>
    </w:p>
    <w:p w14:paraId="6114F6B6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□ a - T = 50 anni</w:t>
      </w:r>
    </w:p>
    <w:p w14:paraId="7C497D5A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□ b - T = 200 anni</w:t>
      </w:r>
    </w:p>
    <w:p w14:paraId="2A5AF2B6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</w:rPr>
        <w:t>□ c – T =500 anni</w:t>
      </w:r>
    </w:p>
    <w:p w14:paraId="7E1E0442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sz w:val="21"/>
          <w:szCs w:val="21"/>
        </w:rPr>
      </w:pPr>
    </w:p>
    <w:p w14:paraId="60965781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□ </w:t>
      </w:r>
      <w:r>
        <w:rPr>
          <w:rFonts w:eastAsia="Times New Roman" w:cs="Times New Roman"/>
        </w:rPr>
        <w:t xml:space="preserve"> conforme alla normativa </w:t>
      </w:r>
      <w:r>
        <w:rPr>
          <w:rFonts w:eastAsia="Times New Roman" w:cs="Times New Roman"/>
          <w:b/>
          <w:bCs/>
        </w:rPr>
        <w:t xml:space="preserve">□ </w:t>
      </w:r>
      <w:r>
        <w:rPr>
          <w:rFonts w:eastAsia="Times New Roman" w:cs="Times New Roman"/>
        </w:rPr>
        <w:t xml:space="preserve">ininfluente </w:t>
      </w:r>
      <w:r>
        <w:rPr>
          <w:rFonts w:ascii="Times New Roman" w:eastAsia="Times New Roman" w:hAnsi="Times New Roman" w:cs="Times New Roman"/>
          <w:i/>
          <w:iCs/>
        </w:rPr>
        <w:t>(esplicitare eventuali note, considerazioni in relazione al tipo di intervento previsto in rapporto alla normativa dei piani di bacino __________________________________ _______________________________________________________________________________________</w:t>
      </w:r>
    </w:p>
    <w:p w14:paraId="02A7CFB3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</w:p>
    <w:p w14:paraId="7AD7C5B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</w:rPr>
        <w:t>□  autorizzazione/parere rilasciato dalla Provincia di Savona in data ______ n° _____</w:t>
      </w:r>
    </w:p>
    <w:p w14:paraId="42C8E675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b/>
          <w:bCs/>
          <w:u w:val="single"/>
        </w:rPr>
      </w:pPr>
    </w:p>
    <w:p w14:paraId="303DF357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Suscettività al dissesto</w:t>
      </w:r>
    </w:p>
    <w:p w14:paraId="53AD2C77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b/>
          <w:bCs/>
          <w:u w:val="single"/>
        </w:rPr>
      </w:pPr>
    </w:p>
    <w:p w14:paraId="358FC598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a) </w:t>
      </w:r>
      <w:r>
        <w:rPr>
          <w:rFonts w:eastAsia="Times New Roman" w:cs="Times New Roman"/>
        </w:rPr>
        <w:t xml:space="preserve">□ opera non soggetta a verifica </w:t>
      </w:r>
      <w:r>
        <w:rPr>
          <w:rFonts w:eastAsia="Times New Roman" w:cs="Times New Roman"/>
          <w:b/>
          <w:bCs/>
          <w:i/>
          <w:iCs/>
        </w:rPr>
        <w:t>(nel caso, non compilare caselle successive)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</w:rPr>
        <w:t xml:space="preserve"> </w:t>
      </w:r>
    </w:p>
    <w:p w14:paraId="679C356D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</w:p>
    <w:p w14:paraId="6EBA954D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b) </w:t>
      </w:r>
      <w:r>
        <w:rPr>
          <w:rFonts w:eastAsia="Times New Roman" w:cs="Times New Roman"/>
        </w:rPr>
        <w:t>□ opera  soggetta a verifica in area :</w:t>
      </w:r>
    </w:p>
    <w:p w14:paraId="06FE8ABC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□ Molto Bassa</w:t>
      </w:r>
    </w:p>
    <w:p w14:paraId="6E1D072A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□ Bassa</w:t>
      </w:r>
    </w:p>
    <w:p w14:paraId="6AA8D14A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□ Media</w:t>
      </w:r>
    </w:p>
    <w:p w14:paraId="6971E79C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□ Alta ( Pg3a – Pg3b)</w:t>
      </w:r>
    </w:p>
    <w:p w14:paraId="51CF42CF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□ Molto Alta ( </w:t>
      </w:r>
      <w:r>
        <w:rPr>
          <w:rFonts w:eastAsia="Times New Roman" w:cs="Times New Roman"/>
          <w:sz w:val="21"/>
          <w:szCs w:val="21"/>
        </w:rPr>
        <w:t xml:space="preserve">(Pg4) </w:t>
      </w:r>
    </w:p>
    <w:p w14:paraId="1742D1B3" w14:textId="77777777" w:rsidR="00E25F01" w:rsidRDefault="00E25F01" w:rsidP="00E25F01">
      <w:pPr>
        <w:spacing w:after="0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□ </w:t>
      </w:r>
      <w:r>
        <w:rPr>
          <w:rFonts w:cs="Times New Roman"/>
          <w:sz w:val="21"/>
          <w:szCs w:val="21"/>
        </w:rPr>
        <w:t>area speciale di tipo A</w:t>
      </w:r>
    </w:p>
    <w:p w14:paraId="797372FA" w14:textId="77777777" w:rsidR="00E25F01" w:rsidRDefault="00E25F01" w:rsidP="00E25F01">
      <w:pPr>
        <w:spacing w:after="0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□ </w:t>
      </w:r>
      <w:r>
        <w:rPr>
          <w:rFonts w:cs="Times New Roman"/>
          <w:sz w:val="21"/>
          <w:szCs w:val="21"/>
        </w:rPr>
        <w:t>area speciale di tipo B1</w:t>
      </w:r>
    </w:p>
    <w:p w14:paraId="5D0ECE70" w14:textId="77777777" w:rsidR="00E25F01" w:rsidRDefault="00E25F01" w:rsidP="00E25F01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</w:rPr>
        <w:t xml:space="preserve">□ </w:t>
      </w:r>
      <w:r>
        <w:rPr>
          <w:rFonts w:eastAsia="Times New Roman" w:cs="Times New Roman"/>
          <w:sz w:val="21"/>
          <w:szCs w:val="21"/>
        </w:rPr>
        <w:t>area speciale di tipo B2</w:t>
      </w:r>
    </w:p>
    <w:p w14:paraId="1C129500" w14:textId="77777777" w:rsidR="00E25F01" w:rsidRDefault="00E25F01" w:rsidP="00E25F01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1"/>
          <w:szCs w:val="21"/>
        </w:rPr>
      </w:pPr>
    </w:p>
    <w:p w14:paraId="0FEAF393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□ </w:t>
      </w:r>
      <w:r>
        <w:rPr>
          <w:rFonts w:eastAsia="Times New Roman" w:cs="Times New Roman"/>
        </w:rPr>
        <w:t xml:space="preserve"> conforme alla normativa </w:t>
      </w:r>
      <w:r>
        <w:rPr>
          <w:rFonts w:eastAsia="Times New Roman" w:cs="Times New Roman"/>
          <w:b/>
          <w:bCs/>
        </w:rPr>
        <w:t xml:space="preserve">□ </w:t>
      </w:r>
      <w:r>
        <w:rPr>
          <w:rFonts w:eastAsia="Times New Roman" w:cs="Times New Roman"/>
        </w:rPr>
        <w:t xml:space="preserve">ininfluente </w:t>
      </w:r>
      <w:r>
        <w:rPr>
          <w:rFonts w:ascii="Times New Roman" w:eastAsia="Times New Roman" w:hAnsi="Times New Roman" w:cs="Times New Roman"/>
          <w:i/>
          <w:iCs/>
        </w:rPr>
        <w:t>(esplicitare eventuali note, considerazioni in relazione al tipo di intervento previsto in rapporto alla normativa dei piani di bacino )_______________________________________________________________________________________ _______________________________________________________________________________________</w:t>
      </w:r>
    </w:p>
    <w:p w14:paraId="438F0852" w14:textId="77777777" w:rsidR="00E25F01" w:rsidRDefault="00E25F01" w:rsidP="00E25F0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</w:rPr>
      </w:pPr>
      <w:r>
        <w:rPr>
          <w:rFonts w:eastAsia="Times New Roman" w:cs="Times New Roman"/>
        </w:rPr>
        <w:t>□  autorizzazione rilasciata dalla Provincia di Savona in data ______n° _____</w:t>
      </w:r>
      <w:r>
        <w:rPr>
          <w:rFonts w:eastAsia="Times New Roman" w:cs="Times New Roman"/>
        </w:rPr>
        <w:tab/>
      </w:r>
    </w:p>
    <w:p w14:paraId="613F1B49" w14:textId="77777777" w:rsidR="00E25F01" w:rsidRDefault="00E25F01" w:rsidP="00E25F0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</w:rPr>
      </w:pPr>
    </w:p>
    <w:p w14:paraId="4D06B621" w14:textId="77777777" w:rsidR="00E25F01" w:rsidRDefault="00E25F01" w:rsidP="00E25F0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</w:rPr>
      </w:pPr>
    </w:p>
    <w:p w14:paraId="1585FE6F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  <w:bCs/>
          <w:u w:val="single"/>
        </w:rPr>
        <w:t>Reticolo idrografico principale e tratti non indagati indicati in CTR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i/>
          <w:iCs/>
          <w:sz w:val="21"/>
          <w:szCs w:val="21"/>
        </w:rPr>
        <w:t>(art.8 delle norme di attuazione dei Piani di Bacino)</w:t>
      </w:r>
    </w:p>
    <w:p w14:paraId="507EB81F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</w:p>
    <w:p w14:paraId="286A6843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b/>
          <w:bCs/>
          <w:i/>
          <w:iCs/>
        </w:rPr>
      </w:pPr>
      <w:r>
        <w:rPr>
          <w:rFonts w:eastAsia="Times New Roman" w:cs="Times New Roman"/>
          <w:b/>
          <w:bCs/>
        </w:rPr>
        <w:t xml:space="preserve">a) </w:t>
      </w:r>
      <w:r>
        <w:rPr>
          <w:rFonts w:eastAsia="Times New Roman" w:cs="Times New Roman"/>
        </w:rPr>
        <w:t xml:space="preserve">□ opera non soggetta a verifica o situata ad una distanza maggiore di 40 m da rio non indagato </w:t>
      </w:r>
    </w:p>
    <w:p w14:paraId="152E9481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  <w:bCs/>
          <w:i/>
          <w:iCs/>
        </w:rPr>
        <w:t>(nel caso, non compilare caselle successive)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</w:rPr>
        <w:t xml:space="preserve"> </w:t>
      </w:r>
    </w:p>
    <w:p w14:paraId="3703DB40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</w:p>
    <w:p w14:paraId="29FEFD8B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b) </w:t>
      </w:r>
      <w:r>
        <w:rPr>
          <w:rFonts w:eastAsia="Times New Roman" w:cs="Times New Roman"/>
        </w:rPr>
        <w:t>□ opera  soggetta a verifica sita □ nel centro urbano □ esterna al centro urbano, con distanza di mt _____ dal rio____________</w:t>
      </w:r>
    </w:p>
    <w:p w14:paraId="3651886D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 xml:space="preserve">□ principale □ secondario □ minore </w:t>
      </w:r>
    </w:p>
    <w:p w14:paraId="70EB89A6" w14:textId="77777777" w:rsidR="00E25F01" w:rsidRDefault="00E25F01" w:rsidP="00E25F0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</w:rPr>
      </w:pPr>
      <w:r>
        <w:rPr>
          <w:rFonts w:eastAsia="Times New Roman" w:cs="Times New Roman"/>
          <w:b/>
          <w:bCs/>
        </w:rPr>
        <w:lastRenderedPageBreak/>
        <w:t xml:space="preserve">□ </w:t>
      </w:r>
      <w:r>
        <w:rPr>
          <w:rFonts w:eastAsia="Times New Roman" w:cs="Times New Roman"/>
        </w:rPr>
        <w:t xml:space="preserve"> conforme alla normativa </w:t>
      </w:r>
      <w:r>
        <w:rPr>
          <w:rFonts w:eastAsia="Times New Roman" w:cs="Times New Roman"/>
          <w:b/>
          <w:bCs/>
        </w:rPr>
        <w:t xml:space="preserve">□ </w:t>
      </w:r>
      <w:r>
        <w:rPr>
          <w:rFonts w:eastAsia="Times New Roman" w:cs="Times New Roman"/>
        </w:rPr>
        <w:t>ininfluente</w:t>
      </w:r>
      <w:r>
        <w:rPr>
          <w:rFonts w:ascii="Times New Roman" w:eastAsia="Times New Roman" w:hAnsi="Times New Roman" w:cs="Times New Roman"/>
          <w:i/>
          <w:iCs/>
        </w:rPr>
        <w:t>(esplicitare eventuali note, considerazioni in relazione al tipo di intervento previsto in rapporto alla normativa dei piani di bacino)_________________________________</w:t>
      </w:r>
    </w:p>
    <w:p w14:paraId="170C8D28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_______________________________________________________________________________________</w:t>
      </w:r>
    </w:p>
    <w:p w14:paraId="57900814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□  autorizzazione/parere rilasciato dalla Provincia di Savona in data ______n° _____</w:t>
      </w:r>
      <w:r>
        <w:rPr>
          <w:rFonts w:eastAsia="Times New Roman" w:cs="Times New Roman"/>
        </w:rPr>
        <w:tab/>
      </w:r>
    </w:p>
    <w:p w14:paraId="4B92CB38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Times New Roman"/>
        </w:rPr>
      </w:pPr>
    </w:p>
    <w:p w14:paraId="598B0905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25F01" w14:paraId="21676481" w14:textId="77777777" w:rsidTr="00F1496F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E5F150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rFonts w:eastAsia="Times New Roman"/>
                <w:b/>
                <w:bCs/>
              </w:rPr>
              <w:t xml:space="preserve">Quadro 13- Zone di rispetto </w:t>
            </w:r>
          </w:p>
        </w:tc>
      </w:tr>
    </w:tbl>
    <w:p w14:paraId="1687658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634FD75E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a) </w:t>
      </w:r>
      <w:r>
        <w:rPr>
          <w:rFonts w:eastAsia="Times New Roman" w:cs="Times New Roman"/>
        </w:rPr>
        <w:t xml:space="preserve">Che in merito alle fasce di </w:t>
      </w:r>
      <w:r>
        <w:rPr>
          <w:rFonts w:eastAsia="Times New Roman" w:cs="Times New Roman"/>
          <w:u w:val="single"/>
        </w:rPr>
        <w:t>rispetto cimiteriale</w:t>
      </w:r>
      <w:r>
        <w:rPr>
          <w:rFonts w:eastAsia="Times New Roman" w:cs="Times New Roman"/>
        </w:rPr>
        <w:t xml:space="preserve">  ( </w:t>
      </w:r>
      <w:r>
        <w:rPr>
          <w:rFonts w:eastAsia="Times New Roman" w:cs="Times New Roman"/>
          <w:i/>
          <w:iCs/>
        </w:rPr>
        <w:t>art. 338 T.U. delle leggi sanitarie 1265/1934 – L. 166/02</w:t>
      </w:r>
      <w:r>
        <w:rPr>
          <w:rFonts w:eastAsia="Times New Roman" w:cs="Times New Roman"/>
        </w:rPr>
        <w:t xml:space="preserve">) </w:t>
      </w:r>
    </w:p>
    <w:p w14:paraId="090628BD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□ l'intervento non ricade nella fascia di rispetto</w:t>
      </w:r>
    </w:p>
    <w:p w14:paraId="4C558A3D" w14:textId="77777777" w:rsidR="00E25F01" w:rsidRDefault="00E25F01" w:rsidP="00E25F01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</w:rPr>
        <w:t>□ l'intervento ricade nella fascia di rispetto ed è consentito in quanto : (</w:t>
      </w:r>
      <w:r>
        <w:rPr>
          <w:rFonts w:eastAsia="Times New Roman" w:cs="Times New Roman"/>
          <w:i/>
          <w:iCs/>
        </w:rPr>
        <w:t xml:space="preserve"> specificare</w:t>
      </w:r>
      <w:r>
        <w:rPr>
          <w:rFonts w:eastAsia="Times New Roman" w:cs="Times New Roman"/>
        </w:rPr>
        <w:t>) ___________________</w:t>
      </w:r>
    </w:p>
    <w:p w14:paraId="08A52D1E" w14:textId="77777777" w:rsidR="00E25F01" w:rsidRDefault="00E25F01" w:rsidP="00E25F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43C07B0A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b) </w:t>
      </w:r>
      <w:r>
        <w:rPr>
          <w:rFonts w:eastAsia="Times New Roman" w:cs="Times New Roman"/>
        </w:rPr>
        <w:t xml:space="preserve">Che in merito alle fasce di </w:t>
      </w:r>
      <w:r>
        <w:rPr>
          <w:rFonts w:eastAsia="Times New Roman" w:cs="Times New Roman"/>
          <w:u w:val="single"/>
        </w:rPr>
        <w:t>rispetto dei depuratori</w:t>
      </w:r>
      <w:r>
        <w:rPr>
          <w:rFonts w:eastAsia="Times New Roman" w:cs="Times New Roman"/>
        </w:rPr>
        <w:t xml:space="preserve">  ( </w:t>
      </w:r>
      <w:r>
        <w:rPr>
          <w:rFonts w:eastAsia="Times New Roman" w:cs="Times New Roman"/>
          <w:i/>
          <w:iCs/>
        </w:rPr>
        <w:t>punto 1.2 allegato 4 della deliberazione 4 febbraio 1977 del Comitato dei Ministri per la tutela della acque)</w:t>
      </w:r>
    </w:p>
    <w:p w14:paraId="4A3D0FBD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□ l'intervento non ricade nella fascia di rispetto</w:t>
      </w:r>
    </w:p>
    <w:p w14:paraId="2391AF16" w14:textId="77777777" w:rsidR="00E25F01" w:rsidRDefault="00E25F01" w:rsidP="00E25F01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</w:rPr>
        <w:t>□ l'intervento ricade nella fascia di rispetto ed è consentito in quanto : (</w:t>
      </w:r>
      <w:r>
        <w:rPr>
          <w:rFonts w:eastAsia="Times New Roman" w:cs="Times New Roman"/>
          <w:i/>
          <w:iCs/>
        </w:rPr>
        <w:t xml:space="preserve"> specificare</w:t>
      </w:r>
      <w:r>
        <w:rPr>
          <w:rFonts w:eastAsia="Times New Roman" w:cs="Times New Roman"/>
        </w:rPr>
        <w:t>) ___________________</w:t>
      </w:r>
    </w:p>
    <w:p w14:paraId="26F6A846" w14:textId="77777777" w:rsidR="00E25F01" w:rsidRDefault="00E25F01" w:rsidP="00E25F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5FA251A1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c) </w:t>
      </w:r>
      <w:r>
        <w:rPr>
          <w:rFonts w:eastAsia="Times New Roman" w:cs="Times New Roman"/>
        </w:rPr>
        <w:t>Che l'area/immobile oggetto di intervento □ non risulta □ risulta soggetto alle seguenti fasce di rispetto:</w:t>
      </w:r>
    </w:p>
    <w:p w14:paraId="71228346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□ stradale ( d.m. n° 10404/1968 d.P.R. 495/92) </w:t>
      </w:r>
      <w:r>
        <w:rPr>
          <w:rFonts w:eastAsia="Times New Roman" w:cs="Times New Roman"/>
          <w:i/>
          <w:iCs/>
        </w:rPr>
        <w:t>specificare __________________________</w:t>
      </w:r>
    </w:p>
    <w:p w14:paraId="541302F3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□  ferroviaria ( d.P.R. N° 753/1980) </w:t>
      </w:r>
    </w:p>
    <w:p w14:paraId="7864FB1E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□  elettrodotto ( d.m 24 novembre 1984)</w:t>
      </w:r>
    </w:p>
    <w:p w14:paraId="55029BBE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□  gasdotto ( d.P.C.M. 23 aprile 1992)</w:t>
      </w:r>
    </w:p>
    <w:p w14:paraId="601DACF3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□  militare ( d.lgs 66/2010)</w:t>
      </w:r>
    </w:p>
    <w:p w14:paraId="6D80D9D0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□  codice della navigazione – fascia di rispetto costiero</w:t>
      </w:r>
    </w:p>
    <w:p w14:paraId="03310437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</w:p>
    <w:p w14:paraId="0A7B6B01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d) </w:t>
      </w:r>
      <w:r>
        <w:rPr>
          <w:rFonts w:eastAsia="Times New Roman" w:cs="Times New Roman"/>
        </w:rPr>
        <w:t>In caso di area/immobile assoggettato ad uno o più dei sopracitati vincoli</w:t>
      </w:r>
    </w:p>
    <w:p w14:paraId="3BC4C19C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□ si allegano le autocertificazioni relative alla conformità dell'intervento per i relativi vincoli;</w:t>
      </w:r>
    </w:p>
    <w:p w14:paraId="064449A5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□ il relativo atto di assenso è stato rilasciato da ______________________con provvedimento n° _________del _____ </w:t>
      </w:r>
    </w:p>
    <w:p w14:paraId="04C9EA2E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</w:rPr>
      </w:pPr>
    </w:p>
    <w:p w14:paraId="512992C5" w14:textId="77777777" w:rsidR="00E25F01" w:rsidRDefault="00E25F01" w:rsidP="00E25F01">
      <w:pPr>
        <w:spacing w:after="0" w:line="240" w:lineRule="auto"/>
        <w:contextualSpacing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25F01" w14:paraId="1AE91963" w14:textId="77777777" w:rsidTr="00F1496F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061EA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rFonts w:eastAsia="Times New Roman"/>
                <w:b/>
                <w:bCs/>
              </w:rPr>
              <w:t>Quadro 17 – Ulteriori adempimenti</w:t>
            </w:r>
          </w:p>
        </w:tc>
      </w:tr>
    </w:tbl>
    <w:p w14:paraId="7B7FBA7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14:paraId="6E21365A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DICHIARA ED ASSEVERA ALTRESI CHE IN RELAZIONE ALLE CARATTERISTICHE DELL'INTERVENTO, LO STESSO DETERMINA:</w:t>
      </w:r>
    </w:p>
    <w:p w14:paraId="0B2F13B5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14:paraId="2813C7B8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eastAsia="Times New Roman" w:cs="Times New Roman"/>
          <w:b/>
          <w:bCs/>
        </w:rPr>
        <w:t>SI   NO</w:t>
      </w:r>
    </w:p>
    <w:p w14:paraId="19E1A3D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□       □   la modifica degli allacci fognari esistenti</w:t>
      </w:r>
    </w:p>
    <w:p w14:paraId="0056C88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□       □   la necessità di installare apposita fossa settica</w:t>
      </w:r>
    </w:p>
    <w:p w14:paraId="1C575B41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□       □   il taglio di piante e/o abbattimento di alberi di olivo</w:t>
      </w:r>
    </w:p>
    <w:p w14:paraId="5E548449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□       □   la necessità di osservare le disposizioni n in materia di inquinamento acustico L. 447/95</w:t>
      </w:r>
    </w:p>
    <w:p w14:paraId="6B63CB2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□       □   la necessità di osservare  le disposizioni delle norme  geologiche del P.U.C.</w:t>
      </w:r>
    </w:p>
    <w:p w14:paraId="6E762AFA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□       □   la modifica o l'esecuzione  ex novo di impianti elettrici, termici ecc.. D.M. 37/2008</w:t>
      </w:r>
    </w:p>
    <w:p w14:paraId="465BAA7D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□       □   il trattamento di porzioni di edificio con presenza di amianto</w:t>
      </w:r>
    </w:p>
    <w:p w14:paraId="45A84604" w14:textId="77777777" w:rsidR="00E25F01" w:rsidRDefault="00E25F01" w:rsidP="00E25F01">
      <w:pPr>
        <w:tabs>
          <w:tab w:val="left" w:pos="806"/>
        </w:tabs>
        <w:snapToGrid w:val="0"/>
        <w:spacing w:after="0" w:line="240" w:lineRule="auto"/>
        <w:ind w:left="806" w:hanging="797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□       □  l’intervento rispetta la normativa prevista dal D.M. Sviluppo Economico del 26/06/2015 in attuazione del D. Lgs. 192/2005 e s.m.i.</w:t>
      </w:r>
    </w:p>
    <w:p w14:paraId="6392E1AA" w14:textId="77777777" w:rsidR="00E25F01" w:rsidRDefault="00E25F01" w:rsidP="00E25F01">
      <w:pPr>
        <w:tabs>
          <w:tab w:val="left" w:pos="806"/>
        </w:tabs>
        <w:snapToGrid w:val="0"/>
        <w:spacing w:after="0" w:line="240" w:lineRule="auto"/>
        <w:ind w:left="806" w:hanging="79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□       □    ____________________________________________________</w:t>
      </w:r>
    </w:p>
    <w:p w14:paraId="14E82B46" w14:textId="77777777" w:rsidR="00E25F01" w:rsidRDefault="00E25F01" w:rsidP="00E25F01">
      <w:pPr>
        <w:tabs>
          <w:tab w:val="left" w:pos="806"/>
        </w:tabs>
        <w:snapToGrid w:val="0"/>
        <w:spacing w:after="0" w:line="240" w:lineRule="auto"/>
        <w:ind w:left="806" w:hanging="79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□       □    ____________________________________________________</w:t>
      </w:r>
    </w:p>
    <w:p w14:paraId="16F3A475" w14:textId="614B3000" w:rsidR="00E25F01" w:rsidRDefault="00E25F01" w:rsidP="00E25F01">
      <w:pPr>
        <w:tabs>
          <w:tab w:val="left" w:pos="806"/>
        </w:tabs>
        <w:snapToGrid w:val="0"/>
        <w:spacing w:after="0" w:line="240" w:lineRule="auto"/>
        <w:ind w:left="806" w:hanging="797"/>
        <w:contextualSpacing/>
        <w:jc w:val="both"/>
        <w:rPr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t xml:space="preserve"> e che per gli adempimenti di cui sopra, sono stati assolti gli obblighi e/o procedure autorizzative (</w:t>
      </w:r>
      <w:r>
        <w:rPr>
          <w:rFonts w:ascii="Times New Roman" w:eastAsia="Times New Roman" w:hAnsi="Times New Roman" w:cs="Times New Roman"/>
          <w:i/>
          <w:iCs/>
        </w:rPr>
        <w:t>specificare</w:t>
      </w:r>
      <w:r>
        <w:rPr>
          <w:rFonts w:ascii="Times New Roman" w:eastAsia="Times New Roman" w:hAnsi="Times New Roman" w:cs="Times New Roman"/>
        </w:rPr>
        <w:t>) ________________________________________________________________________________</w:t>
      </w:r>
    </w:p>
    <w:p w14:paraId="1C7D518F" w14:textId="77777777" w:rsidR="00E25F01" w:rsidRPr="00E25F01" w:rsidRDefault="00E25F01" w:rsidP="00E25F01">
      <w:pPr>
        <w:tabs>
          <w:tab w:val="left" w:pos="806"/>
        </w:tabs>
        <w:snapToGrid w:val="0"/>
        <w:ind w:left="806" w:hanging="797"/>
        <w:jc w:val="both"/>
        <w:rPr>
          <w:b/>
          <w:bCs/>
          <w:i/>
          <w:iCs/>
        </w:rPr>
      </w:pPr>
    </w:p>
    <w:p w14:paraId="09EB06C2" w14:textId="77777777" w:rsidR="00F66875" w:rsidRPr="002319AF" w:rsidRDefault="00F66875" w:rsidP="00F66875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F66875" w:rsidRPr="002319AF" w14:paraId="322C5638" w14:textId="77777777" w:rsidTr="00F66875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EF36E" w14:textId="77777777" w:rsidR="00F66875" w:rsidRPr="002319AF" w:rsidRDefault="00F66875" w:rsidP="00F6687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hAnsi="Arial" w:cs="Arial"/>
                <w:sz w:val="18"/>
                <w:szCs w:val="18"/>
              </w:rPr>
              <w:t>[comune_value], [data_stampa_domanda]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D8A37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F66875" w:rsidRPr="002319AF" w14:paraId="2BBE4E1B" w14:textId="77777777" w:rsidTr="00F66875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46E18" w14:textId="77777777" w:rsidR="00F66875" w:rsidRPr="002319AF" w:rsidRDefault="00F66875" w:rsidP="00F6687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0810F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1CD3FD55" w14:textId="77777777" w:rsidR="00F66875" w:rsidRDefault="00F66875" w:rsidP="00F6687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19AF"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  <w:p w14:paraId="0BAA7A67" w14:textId="77777777" w:rsidR="008C1449" w:rsidRPr="002319AF" w:rsidRDefault="008C1449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62670B3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3EC73BCC" w14:textId="77777777" w:rsidR="005B6564" w:rsidRDefault="005B6564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C4DE0B7" w14:textId="77777777" w:rsidR="00F00C49" w:rsidRDefault="00F00C49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52B2C3FE" w14:textId="77777777" w:rsidR="00F00C49" w:rsidRPr="00926A1D" w:rsidRDefault="00F00C49" w:rsidP="00F00C49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F15B653" w14:textId="77777777" w:rsidR="00F00C49" w:rsidRPr="00926A1D" w:rsidRDefault="00F00C49" w:rsidP="00F00C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F0059D4" w14:textId="77777777" w:rsidR="00F00C49" w:rsidRPr="00926A1D" w:rsidRDefault="00F00C49" w:rsidP="00F00C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B830562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C728C0A" w14:textId="5622B316" w:rsidR="00F00C49" w:rsidRPr="00926A1D" w:rsidRDefault="00091443" w:rsidP="00F00C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01735D30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1CAB029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17D4F7CE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0334FC8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B88A378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33F3F714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15A94DB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0D602F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4B2FE7FB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7E35A3C" w14:textId="77777777" w:rsidR="00F00C49" w:rsidRPr="00926A1D" w:rsidRDefault="00F00C49" w:rsidP="00F00C49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8095F4D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A99ECF4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E2440A1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FD04139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362EE4A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655C6AC4" w14:textId="77777777" w:rsidR="00F00C49" w:rsidRPr="002319AF" w:rsidRDefault="00F00C49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F00C49" w:rsidRPr="002319AF" w:rsidSect="005B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CA651D"/>
    <w:multiLevelType w:val="multilevel"/>
    <w:tmpl w:val="F24E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DF736F"/>
    <w:multiLevelType w:val="multilevel"/>
    <w:tmpl w:val="687C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2461033">
    <w:abstractNumId w:val="2"/>
  </w:num>
  <w:num w:numId="2" w16cid:durableId="1879849292">
    <w:abstractNumId w:val="3"/>
  </w:num>
  <w:num w:numId="3" w16cid:durableId="270361603">
    <w:abstractNumId w:val="5"/>
  </w:num>
  <w:num w:numId="4" w16cid:durableId="106657168">
    <w:abstractNumId w:val="0"/>
  </w:num>
  <w:num w:numId="5" w16cid:durableId="1342121356">
    <w:abstractNumId w:val="1"/>
  </w:num>
  <w:num w:numId="6" w16cid:durableId="1985353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875"/>
    <w:rsid w:val="0002154A"/>
    <w:rsid w:val="00091443"/>
    <w:rsid w:val="002319AF"/>
    <w:rsid w:val="00254940"/>
    <w:rsid w:val="00370590"/>
    <w:rsid w:val="004B660A"/>
    <w:rsid w:val="004F7126"/>
    <w:rsid w:val="0059412F"/>
    <w:rsid w:val="005B6564"/>
    <w:rsid w:val="00652B1B"/>
    <w:rsid w:val="00797A0C"/>
    <w:rsid w:val="00824507"/>
    <w:rsid w:val="008A4F4F"/>
    <w:rsid w:val="008C1449"/>
    <w:rsid w:val="00A43C78"/>
    <w:rsid w:val="00DA4E49"/>
    <w:rsid w:val="00E25F01"/>
    <w:rsid w:val="00E42E65"/>
    <w:rsid w:val="00F00C49"/>
    <w:rsid w:val="00F6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1F3A"/>
  <w15:docId w15:val="{E4441247-9D6C-4472-B1B6-F8C5A9E8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668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F7126"/>
    <w:pPr>
      <w:spacing w:after="0" w:line="240" w:lineRule="auto"/>
      <w:jc w:val="both"/>
    </w:pPr>
    <w:rPr>
      <w:rFonts w:ascii="Calibri" w:eastAsia="Droid Sans Fallback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Normale"/>
    <w:rsid w:val="00652B1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0C49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16</cp:revision>
  <dcterms:created xsi:type="dcterms:W3CDTF">2017-09-15T07:52:00Z</dcterms:created>
  <dcterms:modified xsi:type="dcterms:W3CDTF">2023-11-16T13:17:00Z</dcterms:modified>
</cp:coreProperties>
</file>