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E62B89A" w14:textId="77777777" w:rsidTr="00CB5D14">
        <w:tc>
          <w:tcPr>
            <w:tcW w:w="1951" w:type="dxa"/>
          </w:tcPr>
          <w:p w14:paraId="1336E042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2483777" wp14:editId="6784A95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B461114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A0A029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11F18F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746CD636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7C509D78" w14:textId="77777777" w:rsidR="00A40FDF" w:rsidRDefault="00A40FDF" w:rsidP="00CB5D14">
      <w:pPr>
        <w:spacing w:after="0" w:line="240" w:lineRule="auto"/>
        <w:contextualSpacing/>
      </w:pPr>
    </w:p>
    <w:p w14:paraId="3BB60745" w14:textId="77777777" w:rsidR="00CB5D14" w:rsidRDefault="00CB5D14" w:rsidP="00CB5D14">
      <w:pPr>
        <w:spacing w:after="0" w:line="240" w:lineRule="auto"/>
        <w:contextualSpacing/>
      </w:pPr>
    </w:p>
    <w:p w14:paraId="5CE2D055" w14:textId="77777777" w:rsidR="00AD35FB" w:rsidRDefault="00AD35FB" w:rsidP="00AD35FB">
      <w:pPr>
        <w:pStyle w:val="Standard"/>
        <w:spacing w:after="0" w:line="240" w:lineRule="auto"/>
        <w:jc w:val="center"/>
      </w:pPr>
      <w:r>
        <w:rPr>
          <w:rFonts w:cs="Times New Roman"/>
          <w:b/>
        </w:rPr>
        <w:t>RICEVUTA DI AVVENUTA PRESENTAZIONE PRATICA EDILIZIA E</w:t>
      </w:r>
    </w:p>
    <w:p w14:paraId="045F3050" w14:textId="77777777" w:rsidR="00AD35FB" w:rsidRDefault="00AD35FB" w:rsidP="00AD35FB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25750A47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0280544" w14:textId="77777777" w:rsidTr="00CB5D14">
        <w:tc>
          <w:tcPr>
            <w:tcW w:w="2376" w:type="dxa"/>
          </w:tcPr>
          <w:p w14:paraId="1618106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43AD5C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14:paraId="41F127F9" w14:textId="77777777" w:rsidTr="00CB5D14">
        <w:tc>
          <w:tcPr>
            <w:tcW w:w="2376" w:type="dxa"/>
          </w:tcPr>
          <w:p w14:paraId="2A5ED09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275880D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98F2058" w14:textId="77777777" w:rsidTr="00CB5D14">
        <w:tc>
          <w:tcPr>
            <w:tcW w:w="2376" w:type="dxa"/>
          </w:tcPr>
          <w:p w14:paraId="5B975F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C217685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593FA44E" w14:textId="7ACC960B" w:rsidR="003025F5" w:rsidRPr="00CB5D14" w:rsidRDefault="003025F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2D8D24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07761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AEE4D74" w14:textId="77777777" w:rsidTr="00CB5D14">
        <w:tc>
          <w:tcPr>
            <w:tcW w:w="2376" w:type="dxa"/>
          </w:tcPr>
          <w:p w14:paraId="604AF03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43B76B6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3E1E6958" w14:textId="77777777" w:rsidR="003025F5" w:rsidRDefault="003025F5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3025F5" w:rsidRPr="008246AD" w14:paraId="3D1428F1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FBC213F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F544447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ECC4231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3025F5" w:rsidRPr="008246AD" w14:paraId="533CA24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97388E8" w14:textId="77777777" w:rsidR="003025F5" w:rsidRPr="003345AC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0580093" w14:textId="77777777" w:rsidR="003025F5" w:rsidRPr="0065589A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B1AEE80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5EEF308" w14:textId="4845F03F" w:rsidR="003025F5" w:rsidRPr="003A3AE2" w:rsidRDefault="003025F5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43A4C54C" w14:textId="77777777" w:rsidTr="00CB5D14">
        <w:tc>
          <w:tcPr>
            <w:tcW w:w="2376" w:type="dxa"/>
          </w:tcPr>
          <w:p w14:paraId="131E22E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62E9207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331DBA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C3CCB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4823087" w14:textId="77777777" w:rsidTr="00CB5D14">
        <w:tc>
          <w:tcPr>
            <w:tcW w:w="2376" w:type="dxa"/>
          </w:tcPr>
          <w:p w14:paraId="549058E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0B03F89" w14:textId="77777777"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</w:t>
            </w:r>
            <w:proofErr w:type="spellStart"/>
            <w:r w:rsidRPr="00A164AA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B027C4E" w14:textId="77777777" w:rsidTr="00CB5D14">
        <w:tc>
          <w:tcPr>
            <w:tcW w:w="2376" w:type="dxa"/>
          </w:tcPr>
          <w:p w14:paraId="518C890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770BCAA" w14:textId="77777777"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F9D5216" w14:textId="77777777" w:rsidTr="00CB5D14">
        <w:tc>
          <w:tcPr>
            <w:tcW w:w="2376" w:type="dxa"/>
          </w:tcPr>
          <w:p w14:paraId="09679F2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751FE8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14106571" w14:textId="77777777" w:rsidTr="00CB5D14">
        <w:tc>
          <w:tcPr>
            <w:tcW w:w="2376" w:type="dxa"/>
          </w:tcPr>
          <w:p w14:paraId="6162EAC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AD6F8B8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410552D" w14:textId="77777777" w:rsidR="00CB5D14" w:rsidRPr="003A3AE2" w:rsidRDefault="00CB5D14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C8B92D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3025F5">
        <w:rPr>
          <w:rFonts w:ascii="Times New Roman" w:hAnsi="Times New Roman" w:cs="Times New Roman"/>
        </w:rPr>
        <w:t>s.m.i.</w:t>
      </w:r>
      <w:proofErr w:type="spellEnd"/>
    </w:p>
    <w:p w14:paraId="4274B31D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08291E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L’attività edilizia oggetto di SCIA in alternativa al Permesso di Costruire può essere iniziata a partire dal 30° giorno dalla data di presentazione della stessa.</w:t>
      </w:r>
    </w:p>
    <w:p w14:paraId="5E1E259C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14:paraId="4595B6FA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Settore competente alla gestione del procedimento è il Settore Pianificazione Territoriale e Sistemi Informativi del Comune di Savona – Sportello Unico per l'Edilizia – Unità Operativa Titoli Abilitativi</w:t>
      </w:r>
    </w:p>
    <w:p w14:paraId="1B995E7A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CA3700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responsabile del procedimento è l'Arch. Luca Spada</w:t>
      </w:r>
    </w:p>
    <w:p w14:paraId="19ACDC2F" w14:textId="15D042B8" w:rsid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90B0A99" w14:textId="77777777" w:rsidR="00244CC8" w:rsidRPr="00244CC8" w:rsidRDefault="00244CC8" w:rsidP="00244C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44CC8">
        <w:rPr>
          <w:rFonts w:ascii="Times New Roman" w:hAnsi="Times New Roman" w:cs="Times New Roman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719C4C75" w14:textId="5FBB42FD" w:rsidR="00244CC8" w:rsidRDefault="00244CC8" w:rsidP="00244CC8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44CC8">
        <w:rPr>
          <w:rFonts w:ascii="Times New Roman" w:hAnsi="Times New Roman" w:cs="Times New Roman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2E05BD27" w14:textId="77777777" w:rsidR="00244CC8" w:rsidRPr="003025F5" w:rsidRDefault="00244CC8" w:rsidP="00244CC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87C11B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E07EDF8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410FAC" w14:textId="272AB84B" w:rsidR="003025F5" w:rsidRPr="003025F5" w:rsidRDefault="00244CC8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244CC8">
        <w:rPr>
          <w:rFonts w:ascii="Times New Roman" w:hAnsi="Times New Roman" w:cs="Times New Roman"/>
        </w:rPr>
        <w:t>I nominativi dei tecnici incaricati dell'istruttoria sono reperibili tramite</w:t>
      </w:r>
      <w:r w:rsidR="003025F5" w:rsidRPr="003025F5">
        <w:rPr>
          <w:rFonts w:ascii="Times New Roman" w:hAnsi="Times New Roman" w:cs="Times New Roman"/>
        </w:rPr>
        <w:t xml:space="preserve"> il Portale delle Istanze Online,</w:t>
      </w:r>
      <w:r w:rsidR="003025F5">
        <w:rPr>
          <w:rFonts w:ascii="Times New Roman" w:hAnsi="Times New Roman" w:cs="Times New Roman"/>
        </w:rPr>
        <w:t xml:space="preserve"> </w:t>
      </w:r>
      <w:r w:rsidR="003025F5" w:rsidRPr="003025F5">
        <w:rPr>
          <w:rFonts w:ascii="Times New Roman" w:hAnsi="Times New Roman" w:cs="Times New Roman"/>
        </w:rPr>
        <w:t xml:space="preserve">eventuali informazioni possono essere richieste tramite i contatti telefonici o le mail riportate nel sito istituzionale del Comune.   </w:t>
      </w:r>
    </w:p>
    <w:p w14:paraId="58030563" w14:textId="77777777" w:rsidR="003025F5" w:rsidRPr="003025F5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6F280E2" w14:textId="77777777" w:rsidR="003025F5" w:rsidRPr="003025F5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responsabile del Servizio Edilizia Privata</w:t>
      </w:r>
    </w:p>
    <w:p w14:paraId="0D52E543" w14:textId="20471061" w:rsidR="00CE57DF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Arch. Luca Spada</w:t>
      </w:r>
    </w:p>
    <w:p w14:paraId="4032046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9DF745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7F7C7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8A7F557" w14:textId="77777777" w:rsidTr="00CE57DF">
        <w:tc>
          <w:tcPr>
            <w:tcW w:w="9778" w:type="dxa"/>
          </w:tcPr>
          <w:p w14:paraId="71D76814" w14:textId="77777777"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FC0A898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D10CD9F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8AD3716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827172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1EB08D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63A3937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2B1DD9B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C8F4910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FF2EF23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5CCE32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3386BF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3C5019D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7DBAEA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1C8864D" w14:textId="77777777"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D509F2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BEB57D1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94AAAB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8642F60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567A33C4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20C164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E7BE68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244CC8"/>
    <w:rsid w:val="003025F5"/>
    <w:rsid w:val="003A3AE2"/>
    <w:rsid w:val="0051405E"/>
    <w:rsid w:val="00537D29"/>
    <w:rsid w:val="005D1F78"/>
    <w:rsid w:val="00770678"/>
    <w:rsid w:val="009706E7"/>
    <w:rsid w:val="00A04C2F"/>
    <w:rsid w:val="00A164AA"/>
    <w:rsid w:val="00A40FDF"/>
    <w:rsid w:val="00AD35FB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3C19"/>
  <w15:docId w15:val="{7F3DD5DC-59A6-44BC-8F19-D631F6D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AD35F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10</cp:revision>
  <dcterms:created xsi:type="dcterms:W3CDTF">2017-09-25T07:18:00Z</dcterms:created>
  <dcterms:modified xsi:type="dcterms:W3CDTF">2021-10-26T10:21:00Z</dcterms:modified>
</cp:coreProperties>
</file>